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65511DF7"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C70923">
        <w:rPr>
          <w:rFonts w:cs="Arial"/>
          <w:b/>
          <w:sz w:val="24"/>
          <w:szCs w:val="24"/>
        </w:rPr>
        <w:t>7</w:t>
      </w:r>
      <w:r>
        <w:rPr>
          <w:b/>
          <w:i/>
          <w:noProof/>
          <w:sz w:val="28"/>
        </w:rPr>
        <w:tab/>
      </w:r>
      <w:r w:rsidR="00EE5D9D" w:rsidRPr="00EE5D9D">
        <w:rPr>
          <w:rFonts w:cs="Arial"/>
          <w:b/>
          <w:sz w:val="24"/>
          <w:szCs w:val="24"/>
        </w:rPr>
        <w:t>R4-2520358</w:t>
      </w:r>
    </w:p>
    <w:p w14:paraId="5FCF4903" w14:textId="4B86D6CB" w:rsidR="00AE6838" w:rsidRDefault="00C70923" w:rsidP="00AE6838">
      <w:pPr>
        <w:pStyle w:val="CRCoverPage"/>
        <w:spacing w:after="0"/>
        <w:outlineLvl w:val="0"/>
        <w:rPr>
          <w:b/>
          <w:noProof/>
          <w:sz w:val="24"/>
        </w:rPr>
      </w:pPr>
      <w:r>
        <w:rPr>
          <w:b/>
          <w:sz w:val="24"/>
          <w:szCs w:val="24"/>
          <w:lang w:eastAsia="zh-CN"/>
        </w:rPr>
        <w:t>Dallas</w:t>
      </w:r>
      <w:r w:rsidR="0073421E">
        <w:rPr>
          <w:b/>
          <w:sz w:val="24"/>
          <w:szCs w:val="24"/>
          <w:lang w:eastAsia="zh-CN"/>
        </w:rPr>
        <w:t xml:space="preserve">, </w:t>
      </w:r>
      <w:r>
        <w:rPr>
          <w:b/>
          <w:sz w:val="24"/>
          <w:szCs w:val="24"/>
          <w:lang w:eastAsia="zh-CN"/>
        </w:rPr>
        <w:t>USA</w:t>
      </w:r>
      <w:r w:rsidR="00BC4A14">
        <w:rPr>
          <w:b/>
          <w:sz w:val="24"/>
          <w:szCs w:val="24"/>
          <w:lang w:eastAsia="zh-CN"/>
        </w:rPr>
        <w:t>, 1</w:t>
      </w:r>
      <w:r w:rsidR="004F6402">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Pr>
          <w:b/>
          <w:sz w:val="24"/>
          <w:szCs w:val="24"/>
          <w:lang w:eastAsia="zh-CN"/>
        </w:rPr>
        <w:t>–</w:t>
      </w:r>
      <w:r w:rsidR="00BC4A14">
        <w:rPr>
          <w:b/>
          <w:sz w:val="24"/>
          <w:szCs w:val="24"/>
          <w:lang w:eastAsia="zh-CN"/>
        </w:rPr>
        <w:t xml:space="preserve"> </w:t>
      </w:r>
      <w:r>
        <w:rPr>
          <w:b/>
          <w:sz w:val="24"/>
          <w:szCs w:val="24"/>
          <w:lang w:eastAsia="zh-CN"/>
        </w:rPr>
        <w:t>2</w:t>
      </w:r>
      <w:r w:rsidR="004F6402">
        <w:rPr>
          <w:b/>
          <w:sz w:val="24"/>
          <w:szCs w:val="24"/>
          <w:lang w:eastAsia="zh-CN"/>
        </w:rPr>
        <w:t>1</w:t>
      </w:r>
      <w:r>
        <w:rPr>
          <w:b/>
          <w:sz w:val="24"/>
          <w:szCs w:val="24"/>
          <w:vertAlign w:val="superscript"/>
          <w:lang w:eastAsia="zh-CN"/>
        </w:rPr>
        <w:t>t</w:t>
      </w:r>
      <w:r w:rsidR="00BC4A14" w:rsidRPr="008F4A5A">
        <w:rPr>
          <w:b/>
          <w:sz w:val="24"/>
          <w:szCs w:val="24"/>
          <w:vertAlign w:val="superscript"/>
          <w:lang w:eastAsia="zh-CN"/>
        </w:rPr>
        <w:t>h</w:t>
      </w:r>
      <w:r w:rsidR="00BC4A14">
        <w:rPr>
          <w:b/>
          <w:sz w:val="24"/>
          <w:szCs w:val="24"/>
          <w:lang w:eastAsia="zh-CN"/>
        </w:rPr>
        <w:t xml:space="preserve">, </w:t>
      </w:r>
      <w:r>
        <w:rPr>
          <w:b/>
          <w:sz w:val="24"/>
          <w:szCs w:val="24"/>
          <w:lang w:eastAsia="zh-CN"/>
        </w:rPr>
        <w:t>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0A1EBF">
        <w:rPr>
          <w:b/>
          <w:sz w:val="24"/>
          <w:szCs w:val="24"/>
          <w:lang w:eastAsia="zh-CN"/>
        </w:rPr>
        <w:t>6</w:t>
      </w:r>
    </w:p>
    <w:p w14:paraId="2E30D2E8" w14:textId="77777777" w:rsidR="00AE6838" w:rsidRPr="000A1EBF"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5BDAC39F"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5D9D" w:rsidRPr="00EE5D9D">
        <w:rPr>
          <w:rFonts w:cs="Arial"/>
          <w:sz w:val="22"/>
        </w:rPr>
        <w:t>Discussion on general RF and UE RF for 6GR</w:t>
      </w:r>
      <w:r w:rsidR="00586610">
        <w:rPr>
          <w:rFonts w:cs="Arial"/>
          <w:sz w:val="22"/>
        </w:rPr>
        <w:t xml:space="preserve"> </w:t>
      </w:r>
    </w:p>
    <w:p w14:paraId="3B2D57E3" w14:textId="4BEEBEC8"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Pr>
          <w:rFonts w:cs="Arial"/>
          <w:sz w:val="22"/>
        </w:rPr>
        <w:t>8.3</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4EDA62BE" w:rsidR="00AE6838" w:rsidRPr="00C70923" w:rsidRDefault="00C70923" w:rsidP="00AE6838">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This paper organize</w:t>
      </w:r>
      <w:r>
        <w:rPr>
          <w:rFonts w:ascii="Times New Roman" w:hAnsi="Times New Roman" w:cs="Times New Roman"/>
          <w:sz w:val="20"/>
          <w:szCs w:val="20"/>
          <w:lang w:val="en-GB"/>
        </w:rPr>
        <w:t>s</w:t>
      </w:r>
      <w:r w:rsidRPr="00C70923">
        <w:rPr>
          <w:rFonts w:ascii="Times New Roman" w:hAnsi="Times New Roman" w:cs="Times New Roman"/>
          <w:sz w:val="20"/>
          <w:szCs w:val="20"/>
          <w:lang w:val="en-GB"/>
        </w:rPr>
        <w:t xml:space="preserve"> the discussion of </w:t>
      </w:r>
      <w:r>
        <w:rPr>
          <w:rFonts w:ascii="Times New Roman" w:hAnsi="Times New Roman" w:cs="Times New Roman"/>
          <w:sz w:val="20"/>
          <w:szCs w:val="20"/>
          <w:lang w:val="en-GB"/>
        </w:rPr>
        <w:t xml:space="preserve">10 aspects following WF [1] </w:t>
      </w:r>
      <w:r>
        <w:rPr>
          <w:rFonts w:ascii="Times New Roman" w:hAnsi="Times New Roman" w:cs="Times New Roman" w:hint="eastAsia"/>
          <w:sz w:val="20"/>
          <w:szCs w:val="20"/>
          <w:lang w:val="en-GB"/>
        </w:rPr>
        <w:t>gu</w:t>
      </w:r>
      <w:r>
        <w:rPr>
          <w:rFonts w:ascii="Times New Roman" w:hAnsi="Times New Roman" w:cs="Times New Roman"/>
          <w:sz w:val="20"/>
          <w:szCs w:val="20"/>
          <w:lang w:val="en-GB"/>
        </w:rPr>
        <w:t xml:space="preserve">idance and issues identified. </w:t>
      </w:r>
    </w:p>
    <w:p w14:paraId="2BE57DD0" w14:textId="77777777" w:rsidR="00C70923" w:rsidRPr="00055549" w:rsidRDefault="00C70923" w:rsidP="00C70923">
      <w:pPr>
        <w:pStyle w:val="a9"/>
        <w:widowControl/>
        <w:numPr>
          <w:ilvl w:val="0"/>
          <w:numId w:val="14"/>
        </w:numPr>
        <w:overflowPunct w:val="0"/>
        <w:autoSpaceDE w:val="0"/>
        <w:autoSpaceDN w:val="0"/>
        <w:adjustRightInd w:val="0"/>
        <w:spacing w:after="160" w:line="278" w:lineRule="auto"/>
        <w:ind w:firstLineChars="0"/>
        <w:contextualSpacing/>
        <w:jc w:val="left"/>
        <w:textAlignment w:val="baseline"/>
        <w:rPr>
          <w:b/>
          <w:bCs/>
        </w:rPr>
      </w:pPr>
      <w:r w:rsidRPr="00055549">
        <w:rPr>
          <w:rFonts w:eastAsia="Yu Mincho"/>
          <w:b/>
          <w:bCs/>
        </w:rPr>
        <w:t>Apply the same order of topics as topic summary in R4-2514509</w:t>
      </w:r>
    </w:p>
    <w:p w14:paraId="1E185AB3"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b/>
          <w:bCs/>
        </w:rPr>
        <w:t>General aspects</w:t>
      </w:r>
    </w:p>
    <w:p w14:paraId="275C391B"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rFonts w:eastAsia="Yu Mincho"/>
          <w:b/>
          <w:bCs/>
        </w:rPr>
        <w:t>Single carrier output power</w:t>
      </w:r>
    </w:p>
    <w:p w14:paraId="18077D81"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rFonts w:eastAsia="Yu Mincho"/>
          <w:b/>
          <w:bCs/>
        </w:rPr>
        <w:t>CA output power</w:t>
      </w:r>
    </w:p>
    <w:p w14:paraId="72667648"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rFonts w:eastAsia="Yu Mincho"/>
          <w:b/>
          <w:bCs/>
        </w:rPr>
        <w:t>Tx requirements</w:t>
      </w:r>
    </w:p>
    <w:p w14:paraId="5FD49FBD"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rFonts w:eastAsia="Yu Mincho"/>
          <w:b/>
          <w:bCs/>
        </w:rPr>
        <w:t>Rx requirements</w:t>
      </w:r>
    </w:p>
    <w:p w14:paraId="7B0111F7"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b/>
          <w:bCs/>
        </w:rPr>
        <w:t>Frequency range between FR1 and FR2-1</w:t>
      </w:r>
    </w:p>
    <w:p w14:paraId="731B17AE"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b/>
          <w:bCs/>
        </w:rPr>
        <w:t>Spectrum aggregation</w:t>
      </w:r>
    </w:p>
    <w:p w14:paraId="71685E3A"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b/>
          <w:bCs/>
        </w:rPr>
        <w:t>Joint UE and BS RF</w:t>
      </w:r>
    </w:p>
    <w:p w14:paraId="4BF3C630"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b/>
          <w:bCs/>
        </w:rPr>
        <w:t>Testing and verification</w:t>
      </w:r>
    </w:p>
    <w:p w14:paraId="620707A9" w14:textId="77777777" w:rsidR="00C70923" w:rsidRPr="00055549" w:rsidRDefault="00C70923" w:rsidP="00C70923">
      <w:pPr>
        <w:pStyle w:val="a9"/>
        <w:widowControl/>
        <w:numPr>
          <w:ilvl w:val="0"/>
          <w:numId w:val="15"/>
        </w:numPr>
        <w:overflowPunct w:val="0"/>
        <w:autoSpaceDE w:val="0"/>
        <w:autoSpaceDN w:val="0"/>
        <w:adjustRightInd w:val="0"/>
        <w:spacing w:after="160" w:line="278" w:lineRule="auto"/>
        <w:ind w:firstLineChars="0"/>
        <w:contextualSpacing/>
        <w:jc w:val="left"/>
        <w:textAlignment w:val="baseline"/>
        <w:rPr>
          <w:b/>
          <w:bCs/>
        </w:rPr>
      </w:pPr>
      <w:r w:rsidRPr="00055549">
        <w:rPr>
          <w:b/>
          <w:bCs/>
        </w:rPr>
        <w:t>Others</w:t>
      </w:r>
    </w:p>
    <w:p w14:paraId="007D8812" w14:textId="77777777" w:rsidR="00913720" w:rsidRPr="00C70923" w:rsidRDefault="00913720" w:rsidP="0017004A">
      <w:pPr>
        <w:rPr>
          <w:rFonts w:ascii="Times New Roman" w:hAnsi="Times New Roman" w:cs="Times New Roman"/>
          <w:lang w:val="en-GB"/>
        </w:rPr>
      </w:pPr>
    </w:p>
    <w:p w14:paraId="6AD9D488" w14:textId="49607336" w:rsidR="00586610" w:rsidRDefault="00C70923"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3A428627" w14:textId="0360FFC4" w:rsidR="00F21483" w:rsidRPr="009B6A52" w:rsidRDefault="00F21483" w:rsidP="00F21483">
      <w:pPr>
        <w:pStyle w:val="2"/>
        <w:rPr>
          <w:rFonts w:eastAsia="Malgun Gothic"/>
          <w:sz w:val="24"/>
          <w:szCs w:val="24"/>
          <w:lang w:eastAsia="ko-KR"/>
        </w:rPr>
      </w:pPr>
      <w:r>
        <w:rPr>
          <w:rFonts w:eastAsia="Malgun Gothic"/>
          <w:sz w:val="24"/>
          <w:szCs w:val="24"/>
          <w:lang w:eastAsia="ko-KR"/>
        </w:rPr>
        <w:t>2.1 General (</w:t>
      </w:r>
      <w:r w:rsidRPr="181E0243">
        <w:rPr>
          <w:rFonts w:eastAsia="Malgun Gothic"/>
          <w:sz w:val="24"/>
          <w:szCs w:val="24"/>
          <w:lang w:eastAsia="ko-KR"/>
        </w:rPr>
        <w:t>TN and NTN integration</w:t>
      </w:r>
      <w:r>
        <w:rPr>
          <w:rFonts w:eastAsia="Malgun Gothic"/>
          <w:sz w:val="24"/>
          <w:szCs w:val="24"/>
          <w:lang w:eastAsia="ko-KR"/>
        </w:rPr>
        <w:t>)</w:t>
      </w:r>
    </w:p>
    <w:p w14:paraId="25214EA0" w14:textId="77777777" w:rsidR="00F21483" w:rsidRPr="005C252F" w:rsidRDefault="00F21483" w:rsidP="00F21483">
      <w:pPr>
        <w:pStyle w:val="ad"/>
        <w:spacing w:line="276" w:lineRule="auto"/>
        <w:jc w:val="both"/>
        <w:rPr>
          <w:rFonts w:ascii="Times New Roman" w:hAnsi="Times New Roman" w:cs="Times New Roman"/>
          <w:sz w:val="20"/>
          <w:szCs w:val="20"/>
        </w:rPr>
      </w:pPr>
      <w:r>
        <w:rPr>
          <w:rFonts w:ascii="Times New Roman" w:hAnsi="Times New Roman" w:cs="Times New Roman"/>
          <w:sz w:val="20"/>
          <w:szCs w:val="20"/>
        </w:rPr>
        <w:t>In</w:t>
      </w:r>
      <w:r w:rsidRPr="005C252F">
        <w:rPr>
          <w:rFonts w:ascii="Times New Roman" w:hAnsi="Times New Roman" w:cs="Times New Roman"/>
          <w:sz w:val="20"/>
          <w:szCs w:val="20"/>
        </w:rPr>
        <w:t xml:space="preserve"> RAN1</w:t>
      </w:r>
      <w:r>
        <w:rPr>
          <w:rFonts w:ascii="Times New Roman" w:hAnsi="Times New Roman" w:cs="Times New Roman"/>
          <w:sz w:val="20"/>
          <w:szCs w:val="20"/>
        </w:rPr>
        <w:t>#122</w:t>
      </w:r>
      <w:r w:rsidRPr="005C252F">
        <w:rPr>
          <w:rFonts w:ascii="Times New Roman" w:hAnsi="Times New Roman" w:cs="Times New Roman"/>
          <w:sz w:val="20"/>
          <w:szCs w:val="20"/>
        </w:rPr>
        <w:t xml:space="preserve">, consensus was reached that studies focus on identifying technical aspects impacted by NTN characteristics, with attention to lessons learned from NR and IoT NTN. </w:t>
      </w:r>
      <w:r>
        <w:rPr>
          <w:rFonts w:ascii="Times New Roman" w:hAnsi="Times New Roman" w:cs="Times New Roman"/>
          <w:sz w:val="20"/>
          <w:szCs w:val="20"/>
        </w:rPr>
        <w:t>H</w:t>
      </w:r>
      <w:r w:rsidRPr="005C252F">
        <w:rPr>
          <w:rFonts w:ascii="Times New Roman" w:hAnsi="Times New Roman" w:cs="Times New Roman"/>
          <w:sz w:val="20"/>
          <w:szCs w:val="20"/>
        </w:rPr>
        <w:t>armonization in the context of 6G should be interpreted as the creation of a single and efficient framework, where TN serve as the baseline foundation. TN will continue to be the primary deployment scenario and the main driver of performance and scalability. For this reason, the baseline framework must be optimized around TN operation, ensuring that performance and simplicity are not compromised. NTN can then be introduced as scalable extensions that interoperate with the TN baseline, rather than imposing structural changes on the fundamental design from the outset. Harmonization, therefore, is not the act of embedding every NTN-specific requirement into the baseline but rather the establishment of an adaptable architecture. Such an approach allows NTN to be incorporated in a flexible, consistent manner while safeguarding the stability, efficiency, and integrity of TN operation.</w:t>
      </w:r>
    </w:p>
    <w:p w14:paraId="5D44C7E2" w14:textId="55477D7A" w:rsidR="00F21483" w:rsidRDefault="00F21483" w:rsidP="00F21483">
      <w:pPr>
        <w:pStyle w:val="maintext"/>
        <w:spacing w:line="264" w:lineRule="auto"/>
        <w:ind w:firstLineChars="0" w:firstLine="0"/>
        <w:rPr>
          <w:rFonts w:cs="Times New Roman"/>
        </w:rPr>
      </w:pPr>
      <w:r w:rsidRPr="005C252F">
        <w:rPr>
          <w:rFonts w:cs="Times New Roman"/>
        </w:rPr>
        <w:lastRenderedPageBreak/>
        <w:t>From a feature perspective, the starting point should be a compact TN baseline feature set, rather than an extensive and pre-defined catalog of NTN requirements. This approach avoids unnecessary complexity and ensures that the core framework remains streamlined. Any potential NTN features should be subject to clear and strict criteria: they must be implementable as minimal add-ons that do not degrade TN performance, do not increase operational complexity, and do not introduce unintended limitations. NTN support in this model is envisioned as general, lightweight, and non-intrusive, so that integration can occur without undermining TN deployment. At the same time, certain fundamental aspects must be acknowledged. In particular, considerations for time and frequency compensation represent essential elements, as these are inherent to NTN operation and unavoidable in a harmonized framework. However, beyond such foundational elements, feature-specific optimizations targeting NTN should be postponed at this stage, to prevent the premature inclusion of niche-driven requirements that risk overcomplicating the baseline.</w:t>
      </w:r>
    </w:p>
    <w:p w14:paraId="32A5A1B7" w14:textId="77777777" w:rsidR="00354F79" w:rsidRPr="00F21483" w:rsidRDefault="00354F79" w:rsidP="00F21483">
      <w:pPr>
        <w:pStyle w:val="maintext"/>
        <w:spacing w:line="264" w:lineRule="auto"/>
        <w:ind w:firstLineChars="0" w:firstLine="0"/>
        <w:rPr>
          <w:rFonts w:cs="Times New Roman"/>
        </w:rPr>
      </w:pPr>
    </w:p>
    <w:p w14:paraId="5F52FC99" w14:textId="41B8E93E" w:rsidR="00F21483" w:rsidRDefault="00F21483" w:rsidP="00F2148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#2.1-1</w:t>
      </w:r>
      <w:r w:rsidRPr="005C252F">
        <w:rPr>
          <w:b/>
          <w:bCs/>
          <w:u w:val="single"/>
          <w:lang w:val="en-US"/>
        </w:rPr>
        <w:t>: Consider a TN-centric 6G baseline, with NTN supported only through minimal, scalable extensions. The focus should remain on preserving TN performance and simplicity, while limiting NTN features to essential aspects such as time/frequency compensation.</w:t>
      </w:r>
    </w:p>
    <w:p w14:paraId="21B630FB" w14:textId="61DF0E0E" w:rsidR="00F21483" w:rsidRPr="009B6A52" w:rsidRDefault="00F21483" w:rsidP="00F21483">
      <w:pPr>
        <w:pStyle w:val="2"/>
        <w:rPr>
          <w:rFonts w:eastAsia="Malgun Gothic"/>
          <w:sz w:val="24"/>
          <w:szCs w:val="24"/>
          <w:lang w:eastAsia="ko-KR"/>
        </w:rPr>
      </w:pPr>
      <w:r>
        <w:rPr>
          <w:rFonts w:eastAsia="Malgun Gothic"/>
          <w:sz w:val="24"/>
          <w:szCs w:val="24"/>
          <w:lang w:eastAsia="ko-KR"/>
        </w:rPr>
        <w:t>2.2 Single carrier output power</w:t>
      </w:r>
    </w:p>
    <w:p w14:paraId="37D2093D" w14:textId="1A9876DC" w:rsidR="00834158" w:rsidRDefault="00817D34" w:rsidP="00F21483">
      <w:pPr>
        <w:pStyle w:val="maintext"/>
        <w:spacing w:line="264" w:lineRule="auto"/>
        <w:ind w:firstLineChars="0" w:firstLine="0"/>
        <w:rPr>
          <w:rFonts w:cs="Times New Roman"/>
        </w:rPr>
      </w:pPr>
      <w:r>
        <w:rPr>
          <w:rFonts w:cs="Times New Roman"/>
        </w:rPr>
        <w:t xml:space="preserve">Before </w:t>
      </w:r>
      <w:r w:rsidR="00730129">
        <w:rPr>
          <w:rFonts w:cs="Times New Roman"/>
        </w:rPr>
        <w:t xml:space="preserve">diving into </w:t>
      </w:r>
      <w:r>
        <w:rPr>
          <w:rFonts w:cs="Times New Roman"/>
        </w:rPr>
        <w:t xml:space="preserve">any detailed discussion </w:t>
      </w:r>
      <w:r w:rsidR="00730129">
        <w:rPr>
          <w:rFonts w:cs="Times New Roman"/>
        </w:rPr>
        <w:t xml:space="preserve">on </w:t>
      </w:r>
      <w:r>
        <w:rPr>
          <w:rFonts w:cs="Times New Roman"/>
        </w:rPr>
        <w:t>other Tx requirements, t</w:t>
      </w:r>
      <w:r w:rsidR="00D645CD">
        <w:rPr>
          <w:rFonts w:cs="Times New Roman"/>
        </w:rPr>
        <w:t xml:space="preserve">he first </w:t>
      </w:r>
      <w:r>
        <w:rPr>
          <w:rFonts w:cs="Times New Roman"/>
        </w:rPr>
        <w:t>thing</w:t>
      </w:r>
      <w:r w:rsidR="00D645CD">
        <w:rPr>
          <w:rFonts w:cs="Times New Roman"/>
        </w:rPr>
        <w:t xml:space="preserve"> to </w:t>
      </w:r>
      <w:r w:rsidR="00730129">
        <w:rPr>
          <w:rFonts w:cs="Times New Roman"/>
        </w:rPr>
        <w:t>address is that</w:t>
      </w:r>
      <w:r w:rsidR="00D645CD">
        <w:rPr>
          <w:rFonts w:cs="Times New Roman"/>
        </w:rPr>
        <w:t xml:space="preserve"> whether </w:t>
      </w:r>
      <w:r w:rsidR="00730129">
        <w:rPr>
          <w:rFonts w:cs="Times New Roman"/>
        </w:rPr>
        <w:t>to retain the power</w:t>
      </w:r>
      <w:r w:rsidR="00D645CD">
        <w:rPr>
          <w:rFonts w:cs="Times New Roman"/>
        </w:rPr>
        <w:t xml:space="preserve"> class concept</w:t>
      </w:r>
      <w:r>
        <w:rPr>
          <w:rFonts w:cs="Times New Roman"/>
        </w:rPr>
        <w:t xml:space="preserve">, and if </w:t>
      </w:r>
      <w:r w:rsidR="00730129">
        <w:rPr>
          <w:rFonts w:cs="Times New Roman"/>
        </w:rPr>
        <w:t>retained</w:t>
      </w:r>
      <w:r>
        <w:rPr>
          <w:rFonts w:cs="Times New Roman"/>
        </w:rPr>
        <w:t xml:space="preserve"> whether </w:t>
      </w:r>
      <w:r w:rsidR="00730129">
        <w:rPr>
          <w:rFonts w:cs="Times New Roman"/>
        </w:rPr>
        <w:t>to maintain a</w:t>
      </w:r>
      <w:r>
        <w:rPr>
          <w:rFonts w:cs="Times New Roman"/>
        </w:rPr>
        <w:t xml:space="preserve"> 3dB between power class</w:t>
      </w:r>
      <w:r w:rsidR="00EC1970">
        <w:rPr>
          <w:rFonts w:cs="Times New Roman"/>
        </w:rPr>
        <w:t>es</w:t>
      </w:r>
      <w:r w:rsidR="00D645CD">
        <w:rPr>
          <w:rFonts w:cs="Times New Roman"/>
        </w:rPr>
        <w:t>. The pros and cons</w:t>
      </w:r>
      <w:r w:rsidR="00BA05FA">
        <w:rPr>
          <w:rFonts w:cs="Times New Roman"/>
        </w:rPr>
        <w:t xml:space="preserve"> (lesson and learn from 5G) </w:t>
      </w:r>
      <w:r w:rsidR="00D645CD">
        <w:rPr>
          <w:rFonts w:cs="Times New Roman"/>
        </w:rPr>
        <w:t>are summarized as following.</w:t>
      </w:r>
    </w:p>
    <w:p w14:paraId="0E70FA5D" w14:textId="77777777" w:rsidR="00393DB4" w:rsidRPr="00393DB4" w:rsidRDefault="00D645CD" w:rsidP="00D645CD">
      <w:pPr>
        <w:pStyle w:val="maintext"/>
        <w:numPr>
          <w:ilvl w:val="0"/>
          <w:numId w:val="35"/>
        </w:numPr>
        <w:spacing w:line="264" w:lineRule="auto"/>
        <w:ind w:firstLineChars="0"/>
        <w:rPr>
          <w:rFonts w:cs="Times New Roman"/>
        </w:rPr>
      </w:pPr>
      <w:r>
        <w:rPr>
          <w:rFonts w:eastAsiaTheme="minorEastAsia" w:cs="Times New Roman" w:hint="eastAsia"/>
          <w:lang w:eastAsia="zh-CN"/>
        </w:rPr>
        <w:t>P</w:t>
      </w:r>
      <w:r>
        <w:rPr>
          <w:rFonts w:eastAsiaTheme="minorEastAsia" w:cs="Times New Roman"/>
          <w:lang w:eastAsia="zh-CN"/>
        </w:rPr>
        <w:t>ros:</w:t>
      </w:r>
    </w:p>
    <w:p w14:paraId="6B581008" w14:textId="6829C7BA" w:rsidR="00D645CD" w:rsidRPr="00393DB4" w:rsidRDefault="00817D34" w:rsidP="00393DB4">
      <w:pPr>
        <w:pStyle w:val="maintext"/>
        <w:numPr>
          <w:ilvl w:val="0"/>
          <w:numId w:val="36"/>
        </w:numPr>
        <w:spacing w:line="264" w:lineRule="auto"/>
        <w:ind w:firstLineChars="0"/>
        <w:rPr>
          <w:rFonts w:cs="Times New Roman"/>
        </w:rPr>
      </w:pPr>
      <w:r>
        <w:rPr>
          <w:rFonts w:eastAsiaTheme="minorEastAsia" w:cs="Times New Roman"/>
          <w:lang w:eastAsia="zh-CN"/>
        </w:rPr>
        <w:t>Easy for requirements building (i.e., all requirements are buil</w:t>
      </w:r>
      <w:r w:rsidR="00291E18">
        <w:rPr>
          <w:rFonts w:eastAsiaTheme="minorEastAsia" w:cs="Times New Roman"/>
          <w:lang w:eastAsia="zh-CN"/>
        </w:rPr>
        <w:t>t</w:t>
      </w:r>
      <w:r>
        <w:rPr>
          <w:rFonts w:eastAsiaTheme="minorEastAsia" w:cs="Times New Roman"/>
          <w:lang w:eastAsia="zh-CN"/>
        </w:rPr>
        <w:t xml:space="preserve"> upon PC concept)</w:t>
      </w:r>
      <w:r w:rsidR="00393DB4">
        <w:rPr>
          <w:rFonts w:eastAsiaTheme="minorEastAsia" w:cs="Times New Roman"/>
          <w:lang w:eastAsia="zh-CN"/>
        </w:rPr>
        <w:t xml:space="preserve"> and conformance test</w:t>
      </w:r>
    </w:p>
    <w:p w14:paraId="106516B1" w14:textId="0D33BD8B" w:rsidR="00D645CD" w:rsidRPr="00EC1970" w:rsidRDefault="00D645CD" w:rsidP="00D645CD">
      <w:pPr>
        <w:pStyle w:val="maintext"/>
        <w:numPr>
          <w:ilvl w:val="0"/>
          <w:numId w:val="35"/>
        </w:numPr>
        <w:spacing w:line="264" w:lineRule="auto"/>
        <w:ind w:firstLineChars="0"/>
        <w:rPr>
          <w:rFonts w:cs="Times New Roman"/>
        </w:rPr>
      </w:pPr>
      <w:r>
        <w:rPr>
          <w:rFonts w:eastAsiaTheme="minorEastAsia" w:cs="Times New Roman" w:hint="eastAsia"/>
          <w:lang w:eastAsia="zh-CN"/>
        </w:rPr>
        <w:t>C</w:t>
      </w:r>
      <w:r>
        <w:rPr>
          <w:rFonts w:eastAsiaTheme="minorEastAsia" w:cs="Times New Roman"/>
          <w:lang w:eastAsia="zh-CN"/>
        </w:rPr>
        <w:t xml:space="preserve">ons: </w:t>
      </w:r>
    </w:p>
    <w:p w14:paraId="0A83C838" w14:textId="49858A5C" w:rsidR="00730129" w:rsidRPr="00CB7B13" w:rsidRDefault="00291E18" w:rsidP="00291E18">
      <w:pPr>
        <w:pStyle w:val="maintext"/>
        <w:numPr>
          <w:ilvl w:val="0"/>
          <w:numId w:val="36"/>
        </w:numPr>
        <w:spacing w:line="264" w:lineRule="auto"/>
        <w:ind w:firstLineChars="0"/>
        <w:rPr>
          <w:rFonts w:cs="Times New Roman"/>
        </w:rPr>
      </w:pPr>
      <w:r>
        <w:rPr>
          <w:rFonts w:eastAsiaTheme="minorEastAsia" w:cs="Times New Roman"/>
          <w:lang w:eastAsia="zh-CN"/>
        </w:rPr>
        <w:t>Inefficient PA utilization:</w:t>
      </w:r>
      <w:r>
        <w:rPr>
          <w:rFonts w:eastAsiaTheme="minorEastAsia" w:cs="Times New Roman" w:hint="eastAsia"/>
          <w:lang w:eastAsia="zh-CN"/>
        </w:rPr>
        <w:t xml:space="preserve"> </w:t>
      </w:r>
      <w:r>
        <w:rPr>
          <w:rFonts w:eastAsiaTheme="minorEastAsia" w:cs="Times New Roman"/>
          <w:lang w:eastAsia="zh-CN"/>
        </w:rPr>
        <w:t xml:space="preserve">Some UE may not fully utilize their </w:t>
      </w:r>
      <w:r w:rsidR="00EC1970" w:rsidRPr="00291E18">
        <w:rPr>
          <w:rFonts w:eastAsiaTheme="minorEastAsia" w:cs="Times New Roman" w:hint="eastAsia"/>
          <w:lang w:eastAsia="zh-CN"/>
        </w:rPr>
        <w:t>P</w:t>
      </w:r>
      <w:r w:rsidR="00EC1970" w:rsidRPr="00291E18">
        <w:rPr>
          <w:rFonts w:eastAsiaTheme="minorEastAsia" w:cs="Times New Roman"/>
          <w:lang w:eastAsia="zh-CN"/>
        </w:rPr>
        <w:t xml:space="preserve">A capacity. </w:t>
      </w:r>
      <w:r>
        <w:rPr>
          <w:rFonts w:eastAsiaTheme="minorEastAsia" w:cs="Times New Roman"/>
          <w:lang w:eastAsia="zh-CN"/>
        </w:rPr>
        <w:t>Futures like “</w:t>
      </w:r>
      <w:r w:rsidR="00BA05FA" w:rsidRPr="00291E18">
        <w:rPr>
          <w:rFonts w:eastAsiaTheme="minorEastAsia" w:cs="Times New Roman"/>
          <w:lang w:eastAsia="zh-CN"/>
        </w:rPr>
        <w:t>Power boosting</w:t>
      </w:r>
      <w:r>
        <w:rPr>
          <w:rFonts w:eastAsiaTheme="minorEastAsia" w:cs="Times New Roman"/>
          <w:lang w:eastAsia="zh-CN"/>
        </w:rPr>
        <w:t xml:space="preserve">” </w:t>
      </w:r>
      <w:r w:rsidR="00BA05FA" w:rsidRPr="00291E18">
        <w:rPr>
          <w:rFonts w:eastAsiaTheme="minorEastAsia" w:cs="Times New Roman"/>
          <w:lang w:eastAsia="zh-CN"/>
        </w:rPr>
        <w:t xml:space="preserve">and </w:t>
      </w:r>
      <w:r>
        <w:rPr>
          <w:rFonts w:eastAsiaTheme="minorEastAsia" w:cs="Times New Roman"/>
          <w:lang w:eastAsia="zh-CN"/>
        </w:rPr>
        <w:t>“</w:t>
      </w:r>
      <w:r w:rsidR="00BA05FA" w:rsidRPr="00291E18">
        <w:rPr>
          <w:rFonts w:eastAsiaTheme="minorEastAsia" w:cs="Times New Roman"/>
          <w:lang w:eastAsia="zh-CN"/>
        </w:rPr>
        <w:t>increasing higher power limit</w:t>
      </w:r>
      <w:r>
        <w:rPr>
          <w:rFonts w:eastAsiaTheme="minorEastAsia" w:cs="Times New Roman"/>
          <w:lang w:eastAsia="zh-CN"/>
        </w:rPr>
        <w:t xml:space="preserve">”, </w:t>
      </w:r>
      <w:r w:rsidR="00BA05FA" w:rsidRPr="00291E18">
        <w:rPr>
          <w:rFonts w:eastAsiaTheme="minorEastAsia" w:cs="Times New Roman"/>
          <w:lang w:eastAsia="zh-CN"/>
        </w:rPr>
        <w:t>introduced in 5G for higher power transmissio</w:t>
      </w:r>
      <w:r>
        <w:rPr>
          <w:rFonts w:eastAsiaTheme="minorEastAsia" w:cs="Times New Roman" w:hint="eastAsia"/>
          <w:lang w:eastAsia="zh-CN"/>
        </w:rPr>
        <w:t>n</w:t>
      </w:r>
      <w:r>
        <w:rPr>
          <w:rFonts w:eastAsiaTheme="minorEastAsia" w:cs="Times New Roman"/>
          <w:lang w:eastAsia="zh-CN"/>
        </w:rPr>
        <w:t>, have led to</w:t>
      </w:r>
      <w:r w:rsidR="00BA05FA" w:rsidRPr="00291E18">
        <w:rPr>
          <w:rFonts w:eastAsiaTheme="minorEastAsia" w:cs="Times New Roman"/>
          <w:lang w:eastAsia="zh-CN"/>
        </w:rPr>
        <w:t xml:space="preserve"> </w:t>
      </w:r>
      <w:r>
        <w:rPr>
          <w:rFonts w:eastAsiaTheme="minorEastAsia" w:cs="Times New Roman"/>
          <w:lang w:eastAsia="zh-CN"/>
        </w:rPr>
        <w:t xml:space="preserve">fragmented </w:t>
      </w:r>
      <w:r w:rsidR="00BA05FA" w:rsidRPr="00291E18">
        <w:rPr>
          <w:rFonts w:eastAsiaTheme="minorEastAsia" w:cs="Times New Roman"/>
          <w:lang w:eastAsia="zh-CN"/>
        </w:rPr>
        <w:t>UE implementation choices</w:t>
      </w:r>
      <w:r>
        <w:rPr>
          <w:rFonts w:eastAsiaTheme="minorEastAsia" w:cs="Times New Roman"/>
          <w:lang w:eastAsia="zh-CN"/>
        </w:rPr>
        <w:t xml:space="preserve">, </w:t>
      </w:r>
      <w:r w:rsidR="00BA05FA" w:rsidRPr="00291E18">
        <w:rPr>
          <w:rFonts w:eastAsiaTheme="minorEastAsia" w:cs="Times New Roman"/>
          <w:lang w:eastAsia="zh-CN"/>
        </w:rPr>
        <w:t>reduc</w:t>
      </w:r>
      <w:r>
        <w:rPr>
          <w:rFonts w:eastAsiaTheme="minorEastAsia" w:cs="Times New Roman"/>
          <w:lang w:eastAsia="zh-CN"/>
        </w:rPr>
        <w:t>ing</w:t>
      </w:r>
      <w:r w:rsidR="00BA05FA" w:rsidRPr="00291E18">
        <w:rPr>
          <w:rFonts w:eastAsiaTheme="minorEastAsia" w:cs="Times New Roman"/>
          <w:lang w:eastAsia="zh-CN"/>
        </w:rPr>
        <w:t xml:space="preserve"> the likelihood for implementation</w:t>
      </w:r>
    </w:p>
    <w:p w14:paraId="2319BCB9" w14:textId="77777777" w:rsidR="00CB7B13" w:rsidRPr="00291E18" w:rsidRDefault="00CB7B13" w:rsidP="00CB7B13">
      <w:pPr>
        <w:pStyle w:val="maintext"/>
        <w:spacing w:line="264" w:lineRule="auto"/>
        <w:ind w:left="840" w:firstLineChars="0" w:firstLine="0"/>
        <w:rPr>
          <w:rFonts w:cs="Times New Roman"/>
        </w:rPr>
      </w:pPr>
    </w:p>
    <w:p w14:paraId="68B7A80F" w14:textId="3AF093F0" w:rsidR="00730129" w:rsidRDefault="00730129" w:rsidP="00730129">
      <w:pPr>
        <w:pStyle w:val="maintext"/>
        <w:spacing w:line="264" w:lineRule="auto"/>
        <w:ind w:firstLineChars="0" w:firstLine="0"/>
        <w:rPr>
          <w:b/>
          <w:bCs/>
          <w:u w:val="single"/>
          <w:lang w:val="en-US"/>
        </w:rPr>
      </w:pPr>
      <w:r>
        <w:rPr>
          <w:b/>
          <w:bCs/>
          <w:u w:val="single"/>
          <w:lang w:val="en-US"/>
        </w:rPr>
        <w:t xml:space="preserve">Observation #2.2-1: Pros </w:t>
      </w:r>
      <w:r w:rsidR="00291E18">
        <w:rPr>
          <w:b/>
          <w:bCs/>
          <w:u w:val="single"/>
          <w:lang w:val="en-US"/>
        </w:rPr>
        <w:t>and</w:t>
      </w:r>
      <w:r>
        <w:rPr>
          <w:b/>
          <w:bCs/>
          <w:u w:val="single"/>
          <w:lang w:val="en-US"/>
        </w:rPr>
        <w:t xml:space="preserve"> cons for Power class concept.</w:t>
      </w:r>
    </w:p>
    <w:p w14:paraId="108629F5" w14:textId="77777777" w:rsidR="00291E18" w:rsidRPr="003B4CD0" w:rsidRDefault="00291E18" w:rsidP="00291E18">
      <w:pPr>
        <w:pStyle w:val="maintext"/>
        <w:numPr>
          <w:ilvl w:val="0"/>
          <w:numId w:val="35"/>
        </w:numPr>
        <w:spacing w:line="264" w:lineRule="auto"/>
        <w:ind w:firstLineChars="0"/>
        <w:rPr>
          <w:rFonts w:cs="Times New Roman"/>
          <w:b/>
          <w:bCs/>
          <w:u w:val="single"/>
        </w:rPr>
      </w:pPr>
      <w:r w:rsidRPr="003B4CD0">
        <w:rPr>
          <w:rFonts w:eastAsiaTheme="minorEastAsia" w:cs="Times New Roman" w:hint="eastAsia"/>
          <w:b/>
          <w:bCs/>
          <w:u w:val="single"/>
          <w:lang w:eastAsia="zh-CN"/>
        </w:rPr>
        <w:t>P</w:t>
      </w:r>
      <w:r w:rsidRPr="003B4CD0">
        <w:rPr>
          <w:rFonts w:eastAsiaTheme="minorEastAsia" w:cs="Times New Roman"/>
          <w:b/>
          <w:bCs/>
          <w:u w:val="single"/>
          <w:lang w:eastAsia="zh-CN"/>
        </w:rPr>
        <w:t>ros:</w:t>
      </w:r>
    </w:p>
    <w:p w14:paraId="06046690" w14:textId="77777777" w:rsidR="00291E18" w:rsidRPr="003B4CD0" w:rsidRDefault="00291E18" w:rsidP="00291E18">
      <w:pPr>
        <w:pStyle w:val="maintext"/>
        <w:numPr>
          <w:ilvl w:val="0"/>
          <w:numId w:val="36"/>
        </w:numPr>
        <w:spacing w:line="264" w:lineRule="auto"/>
        <w:ind w:firstLineChars="0"/>
        <w:rPr>
          <w:rFonts w:cs="Times New Roman"/>
          <w:b/>
          <w:bCs/>
          <w:u w:val="single"/>
        </w:rPr>
      </w:pPr>
      <w:r w:rsidRPr="003B4CD0">
        <w:rPr>
          <w:rFonts w:eastAsiaTheme="minorEastAsia" w:cs="Times New Roman"/>
          <w:b/>
          <w:bCs/>
          <w:u w:val="single"/>
          <w:lang w:eastAsia="zh-CN"/>
        </w:rPr>
        <w:t>Easy for requirements building (i.e., all requirements are built upon PC concept) and conformance test</w:t>
      </w:r>
    </w:p>
    <w:p w14:paraId="71DF4B85" w14:textId="77777777" w:rsidR="00291E18" w:rsidRPr="003B4CD0" w:rsidRDefault="00291E18" w:rsidP="00291E18">
      <w:pPr>
        <w:pStyle w:val="maintext"/>
        <w:numPr>
          <w:ilvl w:val="0"/>
          <w:numId w:val="35"/>
        </w:numPr>
        <w:spacing w:line="264" w:lineRule="auto"/>
        <w:ind w:firstLineChars="0"/>
        <w:rPr>
          <w:rFonts w:cs="Times New Roman"/>
          <w:b/>
          <w:bCs/>
          <w:u w:val="single"/>
        </w:rPr>
      </w:pPr>
      <w:r w:rsidRPr="003B4CD0">
        <w:rPr>
          <w:rFonts w:eastAsiaTheme="minorEastAsia" w:cs="Times New Roman" w:hint="eastAsia"/>
          <w:b/>
          <w:bCs/>
          <w:u w:val="single"/>
          <w:lang w:eastAsia="zh-CN"/>
        </w:rPr>
        <w:t>C</w:t>
      </w:r>
      <w:r w:rsidRPr="003B4CD0">
        <w:rPr>
          <w:rFonts w:eastAsiaTheme="minorEastAsia" w:cs="Times New Roman"/>
          <w:b/>
          <w:bCs/>
          <w:u w:val="single"/>
          <w:lang w:eastAsia="zh-CN"/>
        </w:rPr>
        <w:t xml:space="preserve">ons: </w:t>
      </w:r>
    </w:p>
    <w:p w14:paraId="78BD4828" w14:textId="61F163B3" w:rsidR="00291E18" w:rsidRPr="003B4CD0" w:rsidRDefault="00291E18" w:rsidP="00291E18">
      <w:pPr>
        <w:pStyle w:val="maintext"/>
        <w:numPr>
          <w:ilvl w:val="0"/>
          <w:numId w:val="36"/>
        </w:numPr>
        <w:spacing w:line="264" w:lineRule="auto"/>
        <w:ind w:firstLineChars="0"/>
        <w:rPr>
          <w:rFonts w:cs="Times New Roman"/>
          <w:b/>
          <w:bCs/>
          <w:u w:val="single"/>
        </w:rPr>
      </w:pPr>
      <w:r w:rsidRPr="003B4CD0">
        <w:rPr>
          <w:rFonts w:eastAsiaTheme="minorEastAsia" w:cs="Times New Roman"/>
          <w:b/>
          <w:bCs/>
          <w:u w:val="single"/>
          <w:lang w:eastAsia="zh-CN"/>
        </w:rPr>
        <w:t>Inefficient PA utilization:</w:t>
      </w:r>
      <w:r w:rsidRPr="003B4CD0">
        <w:rPr>
          <w:rFonts w:eastAsiaTheme="minorEastAsia" w:cs="Times New Roman" w:hint="eastAsia"/>
          <w:b/>
          <w:bCs/>
          <w:u w:val="single"/>
          <w:lang w:eastAsia="zh-CN"/>
        </w:rPr>
        <w:t xml:space="preserve"> </w:t>
      </w:r>
      <w:r w:rsidRPr="003B4CD0">
        <w:rPr>
          <w:rFonts w:eastAsiaTheme="minorEastAsia" w:cs="Times New Roman"/>
          <w:b/>
          <w:bCs/>
          <w:u w:val="single"/>
          <w:lang w:eastAsia="zh-CN"/>
        </w:rPr>
        <w:t xml:space="preserve">Some UE may not fully utilize their </w:t>
      </w:r>
      <w:r w:rsidRPr="003B4CD0">
        <w:rPr>
          <w:rFonts w:eastAsiaTheme="minorEastAsia" w:cs="Times New Roman" w:hint="eastAsia"/>
          <w:b/>
          <w:bCs/>
          <w:u w:val="single"/>
          <w:lang w:eastAsia="zh-CN"/>
        </w:rPr>
        <w:t>P</w:t>
      </w:r>
      <w:r w:rsidRPr="003B4CD0">
        <w:rPr>
          <w:rFonts w:eastAsiaTheme="minorEastAsia" w:cs="Times New Roman"/>
          <w:b/>
          <w:bCs/>
          <w:u w:val="single"/>
          <w:lang w:eastAsia="zh-CN"/>
        </w:rPr>
        <w:t>A capacity. Futures like “Power boosting” and “increasing higher power limit”, introduced in 5G for higher power transmissio</w:t>
      </w:r>
      <w:r w:rsidRPr="003B4CD0">
        <w:rPr>
          <w:rFonts w:eastAsiaTheme="minorEastAsia" w:cs="Times New Roman" w:hint="eastAsia"/>
          <w:b/>
          <w:bCs/>
          <w:u w:val="single"/>
          <w:lang w:eastAsia="zh-CN"/>
        </w:rPr>
        <w:t>n</w:t>
      </w:r>
      <w:r w:rsidRPr="003B4CD0">
        <w:rPr>
          <w:rFonts w:eastAsiaTheme="minorEastAsia" w:cs="Times New Roman"/>
          <w:b/>
          <w:bCs/>
          <w:u w:val="single"/>
          <w:lang w:eastAsia="zh-CN"/>
        </w:rPr>
        <w:t xml:space="preserve">, have led to fragmented UE implementation choices, reducing the likelihood for </w:t>
      </w:r>
      <w:r w:rsidR="003B4CD0">
        <w:rPr>
          <w:rFonts w:eastAsiaTheme="minorEastAsia" w:cs="Times New Roman"/>
          <w:b/>
          <w:bCs/>
          <w:u w:val="single"/>
          <w:lang w:eastAsia="zh-CN"/>
        </w:rPr>
        <w:t xml:space="preserve">real </w:t>
      </w:r>
      <w:r w:rsidRPr="003B4CD0">
        <w:rPr>
          <w:rFonts w:eastAsiaTheme="minorEastAsia" w:cs="Times New Roman"/>
          <w:b/>
          <w:bCs/>
          <w:u w:val="single"/>
          <w:lang w:eastAsia="zh-CN"/>
        </w:rPr>
        <w:t>implementation</w:t>
      </w:r>
    </w:p>
    <w:p w14:paraId="6FAACF58" w14:textId="77777777" w:rsidR="00730129" w:rsidRPr="00730129" w:rsidRDefault="00730129" w:rsidP="00730129">
      <w:pPr>
        <w:pStyle w:val="maintext"/>
        <w:spacing w:line="264" w:lineRule="auto"/>
        <w:ind w:firstLineChars="0" w:firstLine="0"/>
        <w:rPr>
          <w:rFonts w:cs="Times New Roman"/>
        </w:rPr>
      </w:pPr>
    </w:p>
    <w:p w14:paraId="088B836A" w14:textId="22F549D0" w:rsidR="003B4CD0" w:rsidRDefault="00044C48" w:rsidP="00F21483">
      <w:pPr>
        <w:pStyle w:val="maintext"/>
        <w:spacing w:line="264" w:lineRule="auto"/>
        <w:ind w:firstLineChars="0" w:firstLine="0"/>
        <w:rPr>
          <w:rFonts w:eastAsiaTheme="minorEastAsia"/>
          <w:b/>
          <w:bCs/>
          <w:u w:val="single"/>
          <w:lang w:val="en-US" w:eastAsia="zh-CN"/>
        </w:rPr>
      </w:pPr>
      <w:r>
        <w:rPr>
          <w:b/>
          <w:bCs/>
          <w:u w:val="single"/>
          <w:lang w:val="en-US"/>
        </w:rPr>
        <w:t>Observation #2.2-2</w:t>
      </w:r>
      <w:r w:rsidR="00730129" w:rsidRPr="005C252F">
        <w:rPr>
          <w:b/>
          <w:bCs/>
          <w:u w:val="single"/>
          <w:lang w:val="en-US"/>
        </w:rPr>
        <w:t>:</w:t>
      </w:r>
      <w:r w:rsidR="00730129">
        <w:rPr>
          <w:b/>
          <w:bCs/>
          <w:u w:val="single"/>
          <w:lang w:val="en-US"/>
        </w:rPr>
        <w:t xml:space="preserve"> </w:t>
      </w:r>
      <w:r w:rsidR="003B4CD0">
        <w:rPr>
          <w:b/>
          <w:bCs/>
          <w:u w:val="single"/>
          <w:lang w:val="en-US"/>
        </w:rPr>
        <w:t>T</w:t>
      </w:r>
      <w:r w:rsidR="003B4CD0" w:rsidRPr="003B4CD0">
        <w:rPr>
          <w:b/>
          <w:bCs/>
          <w:u w:val="single"/>
          <w:lang w:val="en-US"/>
        </w:rPr>
        <w:t xml:space="preserve">he </w:t>
      </w:r>
      <w:r w:rsidR="003B4CD0">
        <w:rPr>
          <w:b/>
          <w:bCs/>
          <w:u w:val="single"/>
          <w:lang w:val="en-US"/>
        </w:rPr>
        <w:t>first thing</w:t>
      </w:r>
      <w:r w:rsidR="003B4CD0" w:rsidRPr="003B4CD0">
        <w:rPr>
          <w:b/>
          <w:bCs/>
          <w:u w:val="single"/>
          <w:lang w:val="en-US"/>
        </w:rPr>
        <w:t xml:space="preserve"> to address is whether to retain the power class concept, and if retained whether to maintain a 3dB between power classes</w:t>
      </w:r>
      <w:r w:rsidR="003B4CD0">
        <w:rPr>
          <w:b/>
          <w:bCs/>
          <w:u w:val="single"/>
          <w:lang w:val="en-US"/>
        </w:rPr>
        <w:t>.</w:t>
      </w:r>
    </w:p>
    <w:p w14:paraId="26CE6498" w14:textId="56F5F030" w:rsidR="003B4CD0" w:rsidRPr="00044C48" w:rsidRDefault="003B4CD0" w:rsidP="00F21483">
      <w:pPr>
        <w:pStyle w:val="maintext"/>
        <w:spacing w:line="264" w:lineRule="auto"/>
        <w:ind w:firstLineChars="0" w:firstLine="0"/>
        <w:rPr>
          <w:rFonts w:eastAsiaTheme="minorEastAsia"/>
          <w:b/>
          <w:bCs/>
          <w:u w:val="single"/>
          <w:lang w:val="en-US" w:eastAsia="zh-CN"/>
        </w:rPr>
      </w:pPr>
    </w:p>
    <w:p w14:paraId="79B15EE3" w14:textId="513C2DBC" w:rsidR="008B59D2" w:rsidRPr="008B59D2" w:rsidRDefault="003B4CD0" w:rsidP="003B4CD0">
      <w:pPr>
        <w:pStyle w:val="ad"/>
        <w:spacing w:line="276" w:lineRule="auto"/>
        <w:jc w:val="both"/>
        <w:rPr>
          <w:rFonts w:ascii="Times New Roman" w:hAnsi="Times New Roman" w:cs="Times New Roman"/>
          <w:sz w:val="20"/>
          <w:szCs w:val="20"/>
        </w:rPr>
      </w:pPr>
      <w:r w:rsidRPr="003B4CD0">
        <w:rPr>
          <w:rFonts w:ascii="Times New Roman" w:hAnsi="Times New Roman" w:cs="Times New Roman"/>
          <w:sz w:val="20"/>
          <w:szCs w:val="20"/>
        </w:rPr>
        <w:lastRenderedPageBreak/>
        <w:t xml:space="preserve">By considering </w:t>
      </w:r>
      <w:r w:rsidR="008B59D2">
        <w:rPr>
          <w:rFonts w:ascii="Times New Roman" w:hAnsi="Times New Roman" w:cs="Times New Roman"/>
          <w:sz w:val="20"/>
          <w:szCs w:val="20"/>
        </w:rPr>
        <w:t xml:space="preserve">above </w:t>
      </w:r>
      <w:r w:rsidRPr="003B4CD0">
        <w:rPr>
          <w:rFonts w:ascii="Times New Roman" w:hAnsi="Times New Roman" w:cs="Times New Roman"/>
          <w:sz w:val="20"/>
          <w:szCs w:val="20"/>
        </w:rPr>
        <w:t xml:space="preserve">pros and cons, </w:t>
      </w:r>
      <w:r w:rsidR="008B59D2">
        <w:rPr>
          <w:rFonts w:ascii="Times New Roman" w:hAnsi="Times New Roman" w:cs="Times New Roman"/>
          <w:sz w:val="20"/>
          <w:szCs w:val="20"/>
        </w:rPr>
        <w:t>it is advisable to</w:t>
      </w:r>
      <w:r>
        <w:rPr>
          <w:rFonts w:ascii="Times New Roman" w:hAnsi="Times New Roman" w:cs="Times New Roman"/>
          <w:sz w:val="20"/>
          <w:szCs w:val="20"/>
        </w:rPr>
        <w:t xml:space="preserve"> keep the power class concept with </w:t>
      </w:r>
      <w:r w:rsidR="008B59D2">
        <w:rPr>
          <w:rFonts w:ascii="Times New Roman" w:hAnsi="Times New Roman" w:cs="Times New Roman"/>
          <w:sz w:val="20"/>
          <w:szCs w:val="20"/>
        </w:rPr>
        <w:t xml:space="preserve">a </w:t>
      </w:r>
      <w:r>
        <w:rPr>
          <w:rFonts w:ascii="Times New Roman" w:hAnsi="Times New Roman" w:cs="Times New Roman"/>
          <w:sz w:val="20"/>
          <w:szCs w:val="20"/>
        </w:rPr>
        <w:t>3dB step</w:t>
      </w:r>
      <w:r w:rsidR="008B59D2">
        <w:rPr>
          <w:rFonts w:ascii="Times New Roman" w:hAnsi="Times New Roman" w:cs="Times New Roman"/>
          <w:sz w:val="20"/>
          <w:szCs w:val="20"/>
        </w:rPr>
        <w:t xml:space="preserve"> and its reporting</w:t>
      </w:r>
      <w:r>
        <w:rPr>
          <w:rFonts w:ascii="Times New Roman" w:hAnsi="Times New Roman" w:cs="Times New Roman"/>
          <w:sz w:val="20"/>
          <w:szCs w:val="20"/>
        </w:rPr>
        <w:t xml:space="preserve">, </w:t>
      </w:r>
      <w:r w:rsidR="008B59D2">
        <w:rPr>
          <w:rFonts w:ascii="Times New Roman" w:hAnsi="Times New Roman" w:cs="Times New Roman"/>
          <w:sz w:val="20"/>
          <w:szCs w:val="20"/>
        </w:rPr>
        <w:t>consistent</w:t>
      </w:r>
      <w:r>
        <w:rPr>
          <w:rFonts w:ascii="Times New Roman" w:hAnsi="Times New Roman" w:cs="Times New Roman"/>
          <w:sz w:val="20"/>
          <w:szCs w:val="20"/>
        </w:rPr>
        <w:t xml:space="preserve"> as 5G</w:t>
      </w:r>
      <w:r w:rsidR="00C93815">
        <w:rPr>
          <w:rFonts w:ascii="Times New Roman" w:hAnsi="Times New Roman" w:cs="Times New Roman"/>
          <w:sz w:val="20"/>
          <w:szCs w:val="20"/>
        </w:rPr>
        <w:t>, to ease the requirements development</w:t>
      </w:r>
      <w:r w:rsidR="008B59D2">
        <w:rPr>
          <w:rFonts w:ascii="Times New Roman" w:hAnsi="Times New Roman" w:cs="Times New Roman"/>
          <w:sz w:val="20"/>
          <w:szCs w:val="20"/>
        </w:rPr>
        <w:t xml:space="preserve"> and conformance testing</w:t>
      </w:r>
      <w:r w:rsidR="00C93815">
        <w:rPr>
          <w:rFonts w:ascii="Times New Roman" w:hAnsi="Times New Roman" w:cs="Times New Roman"/>
          <w:sz w:val="20"/>
          <w:szCs w:val="20"/>
        </w:rPr>
        <w:t xml:space="preserve">. We are open to exploit the full usage of power capacity of PA </w:t>
      </w:r>
      <w:r w:rsidR="008B59D2">
        <w:rPr>
          <w:rFonts w:ascii="Times New Roman" w:hAnsi="Times New Roman" w:cs="Times New Roman"/>
          <w:sz w:val="20"/>
          <w:szCs w:val="20"/>
        </w:rPr>
        <w:t xml:space="preserve">in the </w:t>
      </w:r>
      <w:r w:rsidR="00C93815">
        <w:rPr>
          <w:rFonts w:ascii="Times New Roman" w:hAnsi="Times New Roman" w:cs="Times New Roman"/>
          <w:sz w:val="20"/>
          <w:szCs w:val="20"/>
        </w:rPr>
        <w:t>meanwhile</w:t>
      </w:r>
      <w:r w:rsidR="008B59D2">
        <w:rPr>
          <w:rFonts w:ascii="Times New Roman" w:hAnsi="Times New Roman" w:cs="Times New Roman"/>
          <w:sz w:val="20"/>
          <w:szCs w:val="20"/>
        </w:rPr>
        <w:t xml:space="preserve"> avoiding </w:t>
      </w:r>
      <w:r w:rsidR="00044C48">
        <w:rPr>
          <w:rFonts w:ascii="Times New Roman" w:hAnsi="Times New Roman" w:cs="Times New Roman"/>
          <w:sz w:val="20"/>
          <w:szCs w:val="20"/>
        </w:rPr>
        <w:t xml:space="preserve">excessive </w:t>
      </w:r>
      <w:r w:rsidR="008B59D2">
        <w:rPr>
          <w:rFonts w:ascii="Times New Roman" w:hAnsi="Times New Roman" w:cs="Times New Roman"/>
          <w:sz w:val="20"/>
          <w:szCs w:val="20"/>
        </w:rPr>
        <w:t xml:space="preserve">UE fragmentation which </w:t>
      </w:r>
      <w:r w:rsidR="00044C48">
        <w:rPr>
          <w:rFonts w:ascii="Times New Roman" w:hAnsi="Times New Roman" w:cs="Times New Roman"/>
          <w:sz w:val="20"/>
          <w:szCs w:val="20"/>
        </w:rPr>
        <w:t>might be</w:t>
      </w:r>
      <w:r w:rsidR="008B59D2">
        <w:rPr>
          <w:rFonts w:ascii="Times New Roman" w:hAnsi="Times New Roman" w:cs="Times New Roman"/>
          <w:sz w:val="20"/>
          <w:szCs w:val="20"/>
        </w:rPr>
        <w:t xml:space="preserve"> potentially ca</w:t>
      </w:r>
      <w:r w:rsidR="00044C48">
        <w:rPr>
          <w:rFonts w:ascii="Times New Roman" w:hAnsi="Times New Roman" w:cs="Times New Roman"/>
          <w:sz w:val="20"/>
          <w:szCs w:val="20"/>
        </w:rPr>
        <w:t>u</w:t>
      </w:r>
      <w:r w:rsidR="008B59D2">
        <w:rPr>
          <w:rFonts w:ascii="Times New Roman" w:hAnsi="Times New Roman" w:cs="Times New Roman"/>
          <w:sz w:val="20"/>
          <w:szCs w:val="20"/>
        </w:rPr>
        <w:t>sed by various power boosting features, as seen in 5G</w:t>
      </w:r>
      <w:r w:rsidR="00044C48">
        <w:rPr>
          <w:rFonts w:ascii="Times New Roman" w:hAnsi="Times New Roman" w:cs="Times New Roman"/>
          <w:sz w:val="20"/>
          <w:szCs w:val="20"/>
        </w:rPr>
        <w:t xml:space="preserve">. One </w:t>
      </w:r>
      <w:r w:rsidR="00C93815">
        <w:rPr>
          <w:rFonts w:ascii="Times New Roman" w:hAnsi="Times New Roman" w:cs="Times New Roman"/>
          <w:sz w:val="20"/>
          <w:szCs w:val="20"/>
        </w:rPr>
        <w:t>potential alternative could be</w:t>
      </w:r>
      <w:r w:rsidR="008B59D2">
        <w:rPr>
          <w:rFonts w:ascii="Times New Roman" w:hAnsi="Times New Roman" w:cs="Times New Roman"/>
          <w:sz w:val="20"/>
          <w:szCs w:val="20"/>
        </w:rPr>
        <w:t xml:space="preserve"> to r</w:t>
      </w:r>
      <w:r w:rsidR="00C93815">
        <w:rPr>
          <w:rFonts w:ascii="Times New Roman" w:hAnsi="Times New Roman" w:cs="Times New Roman"/>
          <w:sz w:val="20"/>
          <w:szCs w:val="20"/>
        </w:rPr>
        <w:t>emove P</w:t>
      </w:r>
      <w:r w:rsidR="00C93815" w:rsidRPr="00C93815">
        <w:rPr>
          <w:rFonts w:ascii="Times New Roman" w:hAnsi="Times New Roman" w:cs="Times New Roman"/>
          <w:sz w:val="20"/>
          <w:szCs w:val="20"/>
          <w:vertAlign w:val="subscript"/>
        </w:rPr>
        <w:t>CMAX_H</w:t>
      </w:r>
      <w:r w:rsidR="008B59D2">
        <w:rPr>
          <w:rFonts w:ascii="Times New Roman" w:hAnsi="Times New Roman" w:cs="Times New Roman"/>
          <w:sz w:val="20"/>
          <w:szCs w:val="20"/>
          <w:vertAlign w:val="subscript"/>
        </w:rPr>
        <w:t xml:space="preserve">, </w:t>
      </w:r>
      <w:r w:rsidR="008B59D2">
        <w:rPr>
          <w:rFonts w:ascii="Times New Roman" w:hAnsi="Times New Roman" w:cs="Times New Roman"/>
          <w:sz w:val="20"/>
          <w:szCs w:val="20"/>
        </w:rPr>
        <w:t xml:space="preserve">and only retain </w:t>
      </w:r>
      <w:r w:rsidR="008B59D2" w:rsidRPr="00044C48">
        <w:rPr>
          <w:rFonts w:ascii="Times New Roman" w:hAnsi="Times New Roman" w:cs="Times New Roman"/>
          <w:i/>
          <w:iCs/>
          <w:sz w:val="20"/>
          <w:szCs w:val="20"/>
        </w:rPr>
        <w:t>p-max</w:t>
      </w:r>
      <w:r w:rsidR="008B59D2">
        <w:rPr>
          <w:rFonts w:ascii="Times New Roman" w:hAnsi="Times New Roman" w:cs="Times New Roman"/>
          <w:sz w:val="20"/>
          <w:szCs w:val="20"/>
        </w:rPr>
        <w:t xml:space="preserve"> to account for regulation limitation of </w:t>
      </w:r>
      <w:r w:rsidR="000F14A4">
        <w:rPr>
          <w:rFonts w:ascii="Times New Roman" w:hAnsi="Times New Roman" w:cs="Times New Roman"/>
          <w:sz w:val="20"/>
          <w:szCs w:val="20"/>
        </w:rPr>
        <w:t xml:space="preserve">transmission </w:t>
      </w:r>
      <w:r w:rsidR="008B59D2">
        <w:rPr>
          <w:rFonts w:ascii="Times New Roman" w:hAnsi="Times New Roman" w:cs="Times New Roman"/>
          <w:sz w:val="20"/>
          <w:szCs w:val="20"/>
        </w:rPr>
        <w:t>power</w:t>
      </w:r>
      <w:r w:rsidR="00044C48">
        <w:rPr>
          <w:rFonts w:ascii="Times New Roman" w:hAnsi="Times New Roman" w:cs="Times New Roman"/>
          <w:sz w:val="20"/>
          <w:szCs w:val="20"/>
        </w:rPr>
        <w:t xml:space="preserve"> as [3][6] suggested. </w:t>
      </w:r>
    </w:p>
    <w:p w14:paraId="3575DF30" w14:textId="060DC5DC" w:rsidR="00044C48" w:rsidRDefault="008B59D2" w:rsidP="008B59D2">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w:t>
      </w:r>
      <w:r w:rsidR="00044C48">
        <w:rPr>
          <w:b/>
          <w:bCs/>
          <w:u w:val="single"/>
          <w:lang w:val="en-US"/>
        </w:rPr>
        <w:t>1</w:t>
      </w:r>
      <w:r w:rsidRPr="005C252F">
        <w:rPr>
          <w:b/>
          <w:bCs/>
          <w:u w:val="single"/>
          <w:lang w:val="en-US"/>
        </w:rPr>
        <w:t>:</w:t>
      </w:r>
      <w:r>
        <w:rPr>
          <w:b/>
          <w:bCs/>
          <w:u w:val="single"/>
          <w:lang w:val="en-US"/>
        </w:rPr>
        <w:t xml:space="preserve"> </w:t>
      </w:r>
      <w:r w:rsidR="00044C48" w:rsidRPr="00044C48">
        <w:rPr>
          <w:b/>
          <w:bCs/>
          <w:u w:val="single"/>
          <w:lang w:val="en-US"/>
        </w:rPr>
        <w:t>It is advisable to keep the power class concept with a 3dB step and its reporting</w:t>
      </w:r>
      <w:r w:rsidR="00044C48">
        <w:rPr>
          <w:b/>
          <w:bCs/>
          <w:u w:val="single"/>
          <w:lang w:val="en-US"/>
        </w:rPr>
        <w:t>.</w:t>
      </w:r>
    </w:p>
    <w:p w14:paraId="596C2DDC" w14:textId="77777777" w:rsidR="00080D54" w:rsidRDefault="00080D54" w:rsidP="008B59D2">
      <w:pPr>
        <w:pStyle w:val="maintext"/>
        <w:spacing w:line="264" w:lineRule="auto"/>
        <w:ind w:firstLineChars="0" w:firstLine="0"/>
        <w:rPr>
          <w:b/>
          <w:bCs/>
          <w:u w:val="single"/>
          <w:lang w:val="en-US"/>
        </w:rPr>
      </w:pPr>
    </w:p>
    <w:p w14:paraId="2011E02A" w14:textId="5FD5BA83" w:rsidR="00C93815" w:rsidRPr="003B4CD0" w:rsidRDefault="00044C48" w:rsidP="008B59D2">
      <w:pPr>
        <w:pStyle w:val="maintext"/>
        <w:spacing w:line="264" w:lineRule="auto"/>
        <w:ind w:firstLineChars="0" w:firstLine="0"/>
        <w:rPr>
          <w:rFonts w:eastAsia="宋体" w:cs="Times New Roman"/>
          <w:lang w:val="en-US" w:eastAsia="zh-CN"/>
        </w:rPr>
      </w:pPr>
      <w:r w:rsidRPr="005C252F">
        <w:rPr>
          <w:b/>
          <w:bCs/>
          <w:u w:val="single"/>
          <w:lang w:val="en-US"/>
        </w:rPr>
        <w:t>Proposal</w:t>
      </w:r>
      <w:r>
        <w:rPr>
          <w:b/>
          <w:bCs/>
          <w:u w:val="single"/>
          <w:lang w:val="en-US"/>
        </w:rPr>
        <w:t xml:space="preserve"> #2.2-2: </w:t>
      </w:r>
      <w:r w:rsidR="000F14A4">
        <w:rPr>
          <w:b/>
          <w:bCs/>
          <w:u w:val="single"/>
          <w:lang w:val="en-US"/>
        </w:rPr>
        <w:t>Further e</w:t>
      </w:r>
      <w:r>
        <w:rPr>
          <w:b/>
          <w:bCs/>
          <w:u w:val="single"/>
          <w:lang w:val="en-US"/>
        </w:rPr>
        <w:t>xploit the full usage of PA capacity in the meanwhile avoiding excessive fragmented implemen</w:t>
      </w:r>
      <w:r w:rsidR="00C91E13">
        <w:rPr>
          <w:b/>
          <w:bCs/>
          <w:u w:val="single"/>
          <w:lang w:val="en-US"/>
        </w:rPr>
        <w:t>ta</w:t>
      </w:r>
      <w:r>
        <w:rPr>
          <w:b/>
          <w:bCs/>
          <w:u w:val="single"/>
          <w:lang w:val="en-US"/>
        </w:rPr>
        <w:t>t</w:t>
      </w:r>
      <w:r w:rsidR="00C91E13">
        <w:rPr>
          <w:b/>
          <w:bCs/>
          <w:u w:val="single"/>
          <w:lang w:val="en-US"/>
        </w:rPr>
        <w:t>ion</w:t>
      </w:r>
      <w:r>
        <w:rPr>
          <w:b/>
          <w:bCs/>
          <w:u w:val="single"/>
          <w:lang w:val="en-US"/>
        </w:rPr>
        <w:t xml:space="preserve"> choices.</w:t>
      </w:r>
      <w:r w:rsidR="00C93815">
        <w:rPr>
          <w:rFonts w:cs="Times New Roman"/>
          <w:vertAlign w:val="subscript"/>
        </w:rPr>
        <w:br/>
      </w:r>
    </w:p>
    <w:p w14:paraId="5738DC4E" w14:textId="7A234A37" w:rsidR="00D645CD" w:rsidRDefault="000F14A4" w:rsidP="00F21483">
      <w:pPr>
        <w:pStyle w:val="maintext"/>
        <w:spacing w:line="264" w:lineRule="auto"/>
        <w:ind w:firstLineChars="0" w:firstLine="0"/>
        <w:rPr>
          <w:rFonts w:eastAsia="宋体" w:cs="Times New Roman"/>
          <w:lang w:val="en-US" w:eastAsia="zh-CN"/>
        </w:rPr>
      </w:pPr>
      <w:r>
        <w:rPr>
          <w:rFonts w:eastAsia="宋体" w:cs="Times New Roman"/>
          <w:lang w:val="en-US" w:eastAsia="zh-CN"/>
        </w:rPr>
        <w:t>Next</w:t>
      </w:r>
      <w:r w:rsidR="00C91E13">
        <w:rPr>
          <w:rFonts w:eastAsia="宋体" w:cs="Times New Roman"/>
          <w:lang w:val="en-US" w:eastAsia="zh-CN"/>
        </w:rPr>
        <w:t xml:space="preserve"> hot</w:t>
      </w:r>
      <w:r>
        <w:rPr>
          <w:rFonts w:eastAsia="宋体" w:cs="Times New Roman"/>
          <w:lang w:val="en-US" w:eastAsia="zh-CN"/>
        </w:rPr>
        <w:t xml:space="preserve"> </w:t>
      </w:r>
      <w:r w:rsidR="00C91E13">
        <w:rPr>
          <w:rFonts w:eastAsia="宋体" w:cs="Times New Roman"/>
          <w:lang w:val="en-US" w:eastAsia="zh-CN"/>
        </w:rPr>
        <w:t>topic</w:t>
      </w:r>
      <w:r>
        <w:rPr>
          <w:rFonts w:eastAsia="宋体" w:cs="Times New Roman"/>
          <w:lang w:val="en-US" w:eastAsia="zh-CN"/>
        </w:rPr>
        <w:t xml:space="preserve"> is the default power class, </w:t>
      </w:r>
      <w:r w:rsidR="00C91E13">
        <w:rPr>
          <w:rFonts w:eastAsia="宋体" w:cs="Times New Roman"/>
          <w:lang w:val="en-US" w:eastAsia="zh-CN"/>
        </w:rPr>
        <w:t>we believe the default power class should still be PC3 (except that PC5</w:t>
      </w:r>
      <w:r w:rsidR="00CB7B13">
        <w:rPr>
          <w:rFonts w:eastAsia="宋体" w:cs="Times New Roman"/>
          <w:lang w:val="en-US" w:eastAsia="zh-CN"/>
        </w:rPr>
        <w:t xml:space="preserve"> is the default</w:t>
      </w:r>
      <w:r w:rsidR="00C91E13">
        <w:rPr>
          <w:rFonts w:eastAsia="宋体" w:cs="Times New Roman"/>
          <w:lang w:val="en-US" w:eastAsia="zh-CN"/>
        </w:rPr>
        <w:t xml:space="preserve"> for NR-U band) to </w:t>
      </w:r>
      <w:r w:rsidR="00CB7B13">
        <w:rPr>
          <w:rFonts w:eastAsia="宋体" w:cs="Times New Roman"/>
          <w:lang w:val="en-US" w:eastAsia="zh-CN"/>
        </w:rPr>
        <w:t>ensure</w:t>
      </w:r>
      <w:r w:rsidR="00C91E13">
        <w:rPr>
          <w:rFonts w:eastAsia="宋体" w:cs="Times New Roman"/>
          <w:lang w:val="en-US" w:eastAsia="zh-CN"/>
        </w:rPr>
        <w:t xml:space="preserve"> implementation possibility for low-end UE</w:t>
      </w:r>
      <w:r w:rsidR="00CB7B13">
        <w:rPr>
          <w:rFonts w:eastAsia="宋体" w:cs="Times New Roman"/>
          <w:lang w:val="en-US" w:eastAsia="zh-CN"/>
        </w:rPr>
        <w:t>s</w:t>
      </w:r>
      <w:r w:rsidR="00C91E13">
        <w:rPr>
          <w:rFonts w:eastAsia="宋体" w:cs="Times New Roman"/>
          <w:lang w:val="en-US" w:eastAsia="zh-CN"/>
        </w:rPr>
        <w:t xml:space="preserve">. Nothing precludes advanced UE to implement higher power class provided the UE is capable enough to meet the requirements. </w:t>
      </w:r>
      <w:r w:rsidR="00CB7B13">
        <w:rPr>
          <w:rFonts w:eastAsia="宋体" w:cs="Times New Roman"/>
          <w:lang w:val="en-US" w:eastAsia="zh-CN"/>
        </w:rPr>
        <w:t>T</w:t>
      </w:r>
      <w:r w:rsidR="00CB7B13" w:rsidRPr="00CB7B13">
        <w:rPr>
          <w:rFonts w:eastAsia="宋体" w:cs="Times New Roman"/>
          <w:lang w:val="en-US" w:eastAsia="zh-CN"/>
        </w:rPr>
        <w:t>his allows for scalability and performance optimization without affecting low-end UEs.</w:t>
      </w:r>
      <w:r w:rsidR="00CB7B13">
        <w:rPr>
          <w:rFonts w:eastAsia="宋体" w:cs="Times New Roman" w:hint="eastAsia"/>
          <w:lang w:val="en-US" w:eastAsia="zh-CN"/>
        </w:rPr>
        <w:t xml:space="preserve"> </w:t>
      </w:r>
      <w:r w:rsidR="00C91E13">
        <w:rPr>
          <w:rFonts w:eastAsia="宋体" w:cs="Times New Roman"/>
          <w:lang w:val="en-US" w:eastAsia="zh-CN"/>
        </w:rPr>
        <w:t xml:space="preserve">For about 7GHz, </w:t>
      </w:r>
      <w:r w:rsidR="00CB7B13">
        <w:rPr>
          <w:rFonts w:eastAsia="宋体" w:cs="Times New Roman"/>
          <w:lang w:val="en-US" w:eastAsia="zh-CN"/>
        </w:rPr>
        <w:t xml:space="preserve">to achieve comparable coverage as </w:t>
      </w:r>
      <w:r w:rsidR="007A22C4">
        <w:rPr>
          <w:rFonts w:eastAsia="宋体" w:cs="Times New Roman"/>
          <w:lang w:val="en-US" w:eastAsia="zh-CN"/>
        </w:rPr>
        <w:t>C</w:t>
      </w:r>
      <w:r w:rsidR="00CB7B13">
        <w:rPr>
          <w:rFonts w:eastAsia="宋体" w:cs="Times New Roman"/>
          <w:lang w:val="en-US" w:eastAsia="zh-CN"/>
        </w:rPr>
        <w:t xml:space="preserve">-band with inter-site deployment, </w:t>
      </w:r>
      <w:r w:rsidR="00C91E13">
        <w:rPr>
          <w:rFonts w:eastAsia="宋体" w:cs="Times New Roman"/>
          <w:lang w:val="en-US" w:eastAsia="zh-CN"/>
        </w:rPr>
        <w:t>BS can implement more antenna elements</w:t>
      </w:r>
      <w:r w:rsidR="00CB7B13">
        <w:rPr>
          <w:rFonts w:eastAsia="宋体" w:cs="Times New Roman"/>
          <w:lang w:val="en-US" w:eastAsia="zh-CN"/>
        </w:rPr>
        <w:t>.</w:t>
      </w:r>
    </w:p>
    <w:p w14:paraId="3DF70B9E" w14:textId="77777777" w:rsidR="00CB7B13" w:rsidRDefault="00CB7B13" w:rsidP="00F21483">
      <w:pPr>
        <w:pStyle w:val="maintext"/>
        <w:spacing w:line="264" w:lineRule="auto"/>
        <w:ind w:firstLineChars="0" w:firstLine="0"/>
        <w:rPr>
          <w:rFonts w:eastAsia="宋体" w:cs="Times New Roman"/>
          <w:lang w:val="en-US" w:eastAsia="zh-CN"/>
        </w:rPr>
      </w:pPr>
    </w:p>
    <w:p w14:paraId="51884CA5" w14:textId="34B75242" w:rsidR="00CB7B13" w:rsidRDefault="00C91E13" w:rsidP="00F21483">
      <w:pPr>
        <w:pStyle w:val="maintext"/>
        <w:spacing w:line="264" w:lineRule="auto"/>
        <w:ind w:firstLineChars="0" w:firstLine="0"/>
        <w:rPr>
          <w:rFonts w:eastAsiaTheme="minorEastAsia"/>
          <w:b/>
          <w:bCs/>
          <w:u w:val="single"/>
          <w:lang w:val="en-US" w:eastAsia="zh-CN"/>
        </w:rPr>
      </w:pPr>
      <w:r>
        <w:rPr>
          <w:b/>
          <w:bCs/>
          <w:u w:val="single"/>
          <w:lang w:val="en-US"/>
        </w:rPr>
        <w:t xml:space="preserve">Observation #2.2-3: </w:t>
      </w:r>
      <w:r w:rsidR="00CB7B13">
        <w:rPr>
          <w:rFonts w:eastAsiaTheme="minorEastAsia" w:hint="eastAsia"/>
          <w:b/>
          <w:bCs/>
          <w:u w:val="single"/>
          <w:lang w:val="en-US" w:eastAsia="zh-CN"/>
        </w:rPr>
        <w:t>F</w:t>
      </w:r>
      <w:r w:rsidR="00CB7B13" w:rsidRPr="00CB7B13">
        <w:rPr>
          <w:rFonts w:eastAsiaTheme="minorEastAsia"/>
          <w:b/>
          <w:bCs/>
          <w:u w:val="single"/>
          <w:lang w:val="en-US" w:eastAsia="zh-CN"/>
        </w:rPr>
        <w:t xml:space="preserve">or about 7GHz, to achieve comparable coverage as </w:t>
      </w:r>
      <w:r w:rsidR="00121953">
        <w:rPr>
          <w:rFonts w:eastAsiaTheme="minorEastAsia"/>
          <w:b/>
          <w:bCs/>
          <w:u w:val="single"/>
          <w:lang w:val="en-US" w:eastAsia="zh-CN"/>
        </w:rPr>
        <w:t>C</w:t>
      </w:r>
      <w:r w:rsidR="00CB7B13" w:rsidRPr="00CB7B13">
        <w:rPr>
          <w:rFonts w:eastAsiaTheme="minorEastAsia"/>
          <w:b/>
          <w:bCs/>
          <w:u w:val="single"/>
          <w:lang w:val="en-US" w:eastAsia="zh-CN"/>
        </w:rPr>
        <w:t xml:space="preserve">-band with </w:t>
      </w:r>
      <w:r w:rsidR="00121953">
        <w:rPr>
          <w:rFonts w:eastAsiaTheme="minorEastAsia"/>
          <w:b/>
          <w:bCs/>
          <w:u w:val="single"/>
          <w:lang w:val="en-US" w:eastAsia="zh-CN"/>
        </w:rPr>
        <w:t>same assumption of</w:t>
      </w:r>
      <w:r w:rsidR="00080D54">
        <w:rPr>
          <w:rFonts w:eastAsiaTheme="minorEastAsia"/>
          <w:b/>
          <w:bCs/>
          <w:u w:val="single"/>
          <w:lang w:val="en-US" w:eastAsia="zh-CN"/>
        </w:rPr>
        <w:t xml:space="preserve"> </w:t>
      </w:r>
      <w:r w:rsidR="00CB7B13" w:rsidRPr="00CB7B13">
        <w:rPr>
          <w:rFonts w:eastAsiaTheme="minorEastAsia"/>
          <w:b/>
          <w:bCs/>
          <w:u w:val="single"/>
          <w:lang w:val="en-US" w:eastAsia="zh-CN"/>
        </w:rPr>
        <w:t>inter-site deployment, BS can implement more antenna elements.</w:t>
      </w:r>
    </w:p>
    <w:p w14:paraId="4238547B" w14:textId="77777777" w:rsidR="00080D54" w:rsidRPr="00CB7B13" w:rsidRDefault="00080D54" w:rsidP="00F21483">
      <w:pPr>
        <w:pStyle w:val="maintext"/>
        <w:spacing w:line="264" w:lineRule="auto"/>
        <w:ind w:firstLineChars="0" w:firstLine="0"/>
        <w:rPr>
          <w:rFonts w:eastAsiaTheme="minorEastAsia"/>
          <w:b/>
          <w:bCs/>
          <w:u w:val="single"/>
          <w:lang w:val="en-US" w:eastAsia="zh-CN"/>
        </w:rPr>
      </w:pPr>
    </w:p>
    <w:p w14:paraId="3B68D1D3" w14:textId="77777777" w:rsidR="00CB7B13" w:rsidRPr="00CB7B13" w:rsidRDefault="00C91E13" w:rsidP="00CB7B1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#2.2-3: PC3 should still be the default power class</w:t>
      </w:r>
      <w:r w:rsidR="00CB7B13">
        <w:rPr>
          <w:b/>
          <w:bCs/>
          <w:u w:val="single"/>
          <w:lang w:val="en-US"/>
        </w:rPr>
        <w:t xml:space="preserve">. </w:t>
      </w:r>
      <w:r w:rsidR="00CB7B13" w:rsidRPr="00CB7B13">
        <w:rPr>
          <w:b/>
          <w:bCs/>
          <w:u w:val="single"/>
          <w:lang w:val="en-US"/>
        </w:rPr>
        <w:t>This allows for scalability and performance optimization without affecting low-end UEs.</w:t>
      </w:r>
    </w:p>
    <w:p w14:paraId="589093BE" w14:textId="3D80B2F8" w:rsidR="00F21483" w:rsidRDefault="00F21483" w:rsidP="00F21483">
      <w:pPr>
        <w:pStyle w:val="maintext"/>
        <w:spacing w:line="264" w:lineRule="auto"/>
        <w:ind w:firstLineChars="0" w:firstLine="0"/>
        <w:rPr>
          <w:rFonts w:cs="Times New Roman"/>
        </w:rPr>
      </w:pPr>
    </w:p>
    <w:p w14:paraId="59F93DCB" w14:textId="77777777" w:rsidR="000B7F7F" w:rsidRDefault="007F1D82" w:rsidP="00F21483">
      <w:pPr>
        <w:pStyle w:val="maintext"/>
        <w:spacing w:line="264" w:lineRule="auto"/>
        <w:ind w:firstLineChars="0" w:firstLine="0"/>
        <w:rPr>
          <w:rFonts w:eastAsia="宋体" w:cs="Times New Roman"/>
          <w:lang w:val="en-US" w:eastAsia="zh-CN"/>
        </w:rPr>
      </w:pPr>
      <w:r w:rsidRPr="002A165F">
        <w:rPr>
          <w:rFonts w:eastAsia="宋体" w:cs="Times New Roman" w:hint="eastAsia"/>
          <w:lang w:val="en-US" w:eastAsia="zh-CN"/>
        </w:rPr>
        <w:t>A</w:t>
      </w:r>
      <w:r w:rsidRPr="002A165F">
        <w:rPr>
          <w:rFonts w:eastAsia="宋体" w:cs="Times New Roman"/>
          <w:lang w:val="en-US" w:eastAsia="zh-CN"/>
        </w:rPr>
        <w:t>s [6] well summarized, and quoted here,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IB</w:t>
      </w:r>
      <w:r w:rsidRPr="002A165F">
        <w:rPr>
          <w:rFonts w:eastAsia="宋体" w:cs="Times New Roman"/>
          <w:lang w:val="en-US" w:eastAsia="zh-CN"/>
        </w:rPr>
        <w:t xml:space="preserve"> </w:t>
      </w:r>
      <w:r w:rsidRPr="002A165F">
        <w:t>are rather tedious CA requirements which</w:t>
      </w:r>
      <w:r w:rsidRPr="002A165F">
        <w:rPr>
          <w:rFonts w:eastAsia="宋体" w:cs="Times New Roman"/>
          <w:lang w:val="en-US" w:eastAsia="zh-CN"/>
        </w:rPr>
        <w:t xml:space="preserve"> have not been practically leveraged by most UE implementations nor precisely accounted in conformance tests”. In RAN4 permanent reference document (PRD) clause 5.4 developed in the late Rel-19 stage, much more simplified rules have been captured in an effort to replace the case-by-case study/specification for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requirements or at least to provide aligned rules. However, these simplified rules are currently only documented in PRD, while the extensive pages for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requirements for CA are still remained in specification at least in Rel-19 and most likely also in Rel-20. For 6G, it is right time to review whether the justification of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 xml:space="preserve">still stands for CA. They were initially motivated by the consideration of the needed additional RF components, such as multi-plexer, to support CA. However, it is important to note that single carrier actually passes through the same RF components as a carrier within CA. As such, the original motivation no longer holds. </w:t>
      </w:r>
    </w:p>
    <w:p w14:paraId="0D5EB0DC" w14:textId="3C586E8F" w:rsidR="00F21483" w:rsidRDefault="000B7F7F" w:rsidP="00F21483">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For </w:t>
      </w:r>
      <w:r w:rsidR="007F1D82" w:rsidRPr="002A165F">
        <w:rPr>
          <w:rFonts w:eastAsia="宋体" w:cs="Times New Roman"/>
          <w:lang w:val="en-US" w:eastAsia="zh-CN"/>
        </w:rPr>
        <w:t>Δ</w:t>
      </w:r>
      <w:r>
        <w:rPr>
          <w:rFonts w:eastAsia="宋体" w:cs="Times New Roman"/>
          <w:lang w:val="en-US" w:eastAsia="zh-CN"/>
        </w:rPr>
        <w:t>T</w:t>
      </w:r>
      <w:r w:rsidR="007F1D82" w:rsidRPr="002A165F">
        <w:rPr>
          <w:rFonts w:eastAsia="宋体" w:cs="Times New Roman"/>
          <w:vertAlign w:val="subscript"/>
          <w:lang w:val="en-US" w:eastAsia="zh-CN"/>
        </w:rPr>
        <w:t>IB</w:t>
      </w:r>
      <w:r>
        <w:rPr>
          <w:rFonts w:eastAsia="宋体" w:cs="Times New Roman"/>
          <w:lang w:val="en-US" w:eastAsia="zh-CN"/>
        </w:rPr>
        <w:t>, it should be removed from CA requirements but ke</w:t>
      </w:r>
      <w:r w:rsidR="00452F5F">
        <w:rPr>
          <w:rFonts w:eastAsia="宋体" w:cs="Times New Roman"/>
          <w:lang w:val="en-US" w:eastAsia="zh-CN"/>
        </w:rPr>
        <w:t>pt</w:t>
      </w:r>
      <w:r>
        <w:rPr>
          <w:rFonts w:eastAsia="宋体" w:cs="Times New Roman"/>
          <w:lang w:val="en-US" w:eastAsia="zh-CN"/>
        </w:rPr>
        <w:t xml:space="preserve"> </w:t>
      </w:r>
      <w:r w:rsidR="00BB7A9F">
        <w:rPr>
          <w:rFonts w:eastAsia="宋体" w:cs="Times New Roman"/>
          <w:lang w:val="en-US" w:eastAsia="zh-CN"/>
        </w:rPr>
        <w:t xml:space="preserve">it </w:t>
      </w:r>
      <w:r>
        <w:rPr>
          <w:rFonts w:eastAsia="宋体" w:cs="Times New Roman"/>
          <w:lang w:val="en-US" w:eastAsia="zh-CN"/>
        </w:rPr>
        <w:t xml:space="preserve">in </w:t>
      </w:r>
      <w:r w:rsidR="00080D54">
        <w:rPr>
          <w:rFonts w:eastAsia="宋体" w:cs="Times New Roman"/>
          <w:lang w:val="en-US" w:eastAsia="zh-CN"/>
        </w:rPr>
        <w:t xml:space="preserve">single carrier </w:t>
      </w:r>
      <w:r>
        <w:rPr>
          <w:rFonts w:eastAsia="宋体" w:cs="Times New Roman"/>
          <w:lang w:val="en-US" w:eastAsia="zh-CN"/>
        </w:rPr>
        <w:t>P</w:t>
      </w:r>
      <w:r w:rsidRPr="00080D54">
        <w:rPr>
          <w:rFonts w:eastAsia="宋体" w:cs="Times New Roman"/>
          <w:vertAlign w:val="subscript"/>
          <w:lang w:val="en-US" w:eastAsia="zh-CN"/>
        </w:rPr>
        <w:t>CMAX_L</w:t>
      </w:r>
      <w:r>
        <w:rPr>
          <w:rFonts w:eastAsia="宋体" w:cs="Times New Roman"/>
          <w:lang w:val="en-US" w:eastAsia="zh-CN"/>
        </w:rPr>
        <w:t xml:space="preserve"> equation as it is. </w:t>
      </w:r>
      <w:r w:rsidR="00080D54">
        <w:rPr>
          <w:rFonts w:eastAsia="宋体" w:cs="Times New Roman"/>
          <w:lang w:val="en-US" w:eastAsia="zh-CN"/>
        </w:rPr>
        <w:t xml:space="preserve">Further, simplification can be made using the contents in </w:t>
      </w:r>
      <w:r w:rsidR="00080D54" w:rsidRPr="002A165F">
        <w:rPr>
          <w:rFonts w:eastAsia="宋体" w:cs="Times New Roman"/>
          <w:lang w:val="en-US" w:eastAsia="zh-CN"/>
        </w:rPr>
        <w:t>RAN4 permanent reference document (PRD) clause 5.4</w:t>
      </w:r>
      <w:r w:rsidR="00080D54">
        <w:rPr>
          <w:rFonts w:eastAsia="宋体" w:cs="Times New Roman"/>
          <w:lang w:val="en-US" w:eastAsia="zh-CN"/>
        </w:rPr>
        <w:t xml:space="preserve"> as starting point. Note that this kind of simplification </w:t>
      </w:r>
      <w:r w:rsidR="00452F5F">
        <w:rPr>
          <w:rFonts w:eastAsia="宋体" w:cs="Times New Roman"/>
          <w:lang w:val="en-US" w:eastAsia="zh-CN"/>
        </w:rPr>
        <w:t xml:space="preserve">discussion </w:t>
      </w:r>
      <w:r w:rsidR="00080D54">
        <w:rPr>
          <w:rFonts w:eastAsia="宋体" w:cs="Times New Roman"/>
          <w:lang w:val="en-US" w:eastAsia="zh-CN"/>
        </w:rPr>
        <w:t xml:space="preserve">should be </w:t>
      </w:r>
      <w:r w:rsidR="00452F5F">
        <w:rPr>
          <w:rFonts w:eastAsia="宋体" w:cs="Times New Roman"/>
          <w:lang w:val="en-US" w:eastAsia="zh-CN"/>
        </w:rPr>
        <w:t>taken place</w:t>
      </w:r>
      <w:r w:rsidR="00080D54">
        <w:rPr>
          <w:rFonts w:eastAsia="宋体" w:cs="Times New Roman"/>
          <w:lang w:val="en-US" w:eastAsia="zh-CN"/>
        </w:rPr>
        <w:t xml:space="preserve"> in spectrum thread. </w:t>
      </w:r>
    </w:p>
    <w:p w14:paraId="163C5F28" w14:textId="77777777" w:rsidR="00202128" w:rsidRDefault="00202128" w:rsidP="00F21483">
      <w:pPr>
        <w:pStyle w:val="maintext"/>
        <w:spacing w:line="264" w:lineRule="auto"/>
        <w:ind w:firstLineChars="0" w:firstLine="0"/>
        <w:rPr>
          <w:rFonts w:eastAsia="宋体" w:cs="Times New Roman"/>
          <w:lang w:val="en-US" w:eastAsia="zh-CN"/>
        </w:rPr>
      </w:pPr>
    </w:p>
    <w:p w14:paraId="71466A05" w14:textId="436D55DA" w:rsidR="00452F5F" w:rsidRDefault="00080D54" w:rsidP="00080D54">
      <w:pPr>
        <w:pStyle w:val="maintext"/>
        <w:spacing w:line="264" w:lineRule="auto"/>
        <w:ind w:firstLineChars="0" w:firstLine="0"/>
        <w:rPr>
          <w:rFonts w:eastAsia="宋体" w:cs="Times New Roman"/>
          <w:b/>
          <w:bCs/>
          <w:u w:val="single"/>
          <w:lang w:val="en-US" w:eastAsia="zh-CN"/>
        </w:rPr>
      </w:pPr>
      <w:r w:rsidRPr="00CA5B8E">
        <w:rPr>
          <w:b/>
          <w:bCs/>
          <w:u w:val="single"/>
          <w:lang w:val="en-US"/>
        </w:rPr>
        <w:t>Proposal #2.</w:t>
      </w:r>
      <w:r>
        <w:rPr>
          <w:b/>
          <w:bCs/>
          <w:u w:val="single"/>
          <w:lang w:val="en-US"/>
        </w:rPr>
        <w:t>2-4</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fro</w:t>
      </w:r>
      <w:r w:rsidRPr="00452F5F">
        <w:rPr>
          <w:b/>
          <w:bCs/>
          <w:u w:val="single"/>
          <w:lang w:val="en-US"/>
        </w:rPr>
        <w:t>m CA requirement</w:t>
      </w:r>
      <w:r w:rsidR="00BB7A9F" w:rsidRPr="00452F5F">
        <w:rPr>
          <w:b/>
          <w:bCs/>
          <w:u w:val="single"/>
          <w:lang w:val="en-US"/>
        </w:rPr>
        <w:t>s</w:t>
      </w:r>
      <w:r w:rsidRPr="00452F5F">
        <w:rPr>
          <w:b/>
          <w:bCs/>
          <w:u w:val="single"/>
          <w:lang w:val="en-US"/>
        </w:rPr>
        <w:t xml:space="preserve">, </w:t>
      </w:r>
      <w:r w:rsidR="00452F5F">
        <w:rPr>
          <w:b/>
          <w:bCs/>
          <w:u w:val="single"/>
          <w:lang w:val="en-US"/>
        </w:rPr>
        <w:t>while retaining</w:t>
      </w:r>
      <w:r w:rsidR="00BB7A9F" w:rsidRPr="00452F5F">
        <w:rPr>
          <w:rFonts w:eastAsia="宋体" w:cs="Times New Roman"/>
          <w:b/>
          <w:bCs/>
          <w:u w:val="single"/>
          <w:lang w:val="en-US" w:eastAsia="zh-CN"/>
        </w:rPr>
        <w:t xml:space="preserve"> it in </w:t>
      </w:r>
      <w:r w:rsidR="00452F5F">
        <w:rPr>
          <w:rFonts w:eastAsia="宋体" w:cs="Times New Roman"/>
          <w:b/>
          <w:bCs/>
          <w:u w:val="single"/>
          <w:lang w:val="en-US" w:eastAsia="zh-CN"/>
        </w:rPr>
        <w:t xml:space="preserve">the </w:t>
      </w:r>
      <w:r w:rsidR="00BB7A9F" w:rsidRPr="00452F5F">
        <w:rPr>
          <w:rFonts w:eastAsia="宋体" w:cs="Times New Roman"/>
          <w:b/>
          <w:bCs/>
          <w:u w:val="single"/>
          <w:lang w:val="en-US" w:eastAsia="zh-CN"/>
        </w:rPr>
        <w:t>single carrier P</w:t>
      </w:r>
      <w:r w:rsidR="00BB7A9F" w:rsidRPr="00452F5F">
        <w:rPr>
          <w:rFonts w:eastAsia="宋体" w:cs="Times New Roman"/>
          <w:b/>
          <w:bCs/>
          <w:u w:val="single"/>
          <w:vertAlign w:val="subscript"/>
          <w:lang w:val="en-US" w:eastAsia="zh-CN"/>
        </w:rPr>
        <w:t>CMAX_L</w:t>
      </w:r>
      <w:r w:rsidR="00BB7A9F" w:rsidRPr="00452F5F">
        <w:rPr>
          <w:rFonts w:eastAsia="宋体" w:cs="Times New Roman"/>
          <w:b/>
          <w:bCs/>
          <w:u w:val="single"/>
          <w:lang w:val="en-US" w:eastAsia="zh-CN"/>
        </w:rPr>
        <w:t xml:space="preserve"> equation as it is.</w:t>
      </w:r>
    </w:p>
    <w:p w14:paraId="54835660" w14:textId="580E6E5A" w:rsidR="00452F5F" w:rsidRPr="00452F5F" w:rsidRDefault="00966BC3" w:rsidP="00080D54">
      <w:pPr>
        <w:pStyle w:val="maintext"/>
        <w:spacing w:line="264" w:lineRule="auto"/>
        <w:ind w:firstLineChars="0" w:firstLine="0"/>
        <w:rPr>
          <w:rFonts w:eastAsia="宋体" w:cs="Times New Roman"/>
          <w:b/>
          <w:bCs/>
          <w:u w:val="single"/>
          <w:lang w:val="en-US" w:eastAsia="zh-CN"/>
        </w:rPr>
      </w:pPr>
      <w:r>
        <w:rPr>
          <w:b/>
          <w:bCs/>
          <w:u w:val="single"/>
          <w:lang w:val="en-US"/>
        </w:rPr>
        <w:lastRenderedPageBreak/>
        <w:t>Observation #2.2-4</w:t>
      </w:r>
      <w:r w:rsidR="00452F5F">
        <w:rPr>
          <w:b/>
          <w:bCs/>
          <w:u w:val="single"/>
          <w:lang w:val="en-US"/>
        </w:rPr>
        <w:t xml:space="preserve">: Simplification kind of discussion </w:t>
      </w:r>
      <w:r>
        <w:rPr>
          <w:b/>
          <w:bCs/>
          <w:u w:val="single"/>
          <w:lang w:val="en-US"/>
        </w:rPr>
        <w:t xml:space="preserve">for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w:t>
      </w:r>
      <w:r w:rsidR="00452F5F">
        <w:rPr>
          <w:b/>
          <w:bCs/>
          <w:u w:val="single"/>
          <w:lang w:val="en-US"/>
        </w:rPr>
        <w:t>should take place in Spectrum thread.</w:t>
      </w:r>
    </w:p>
    <w:p w14:paraId="13C01489" w14:textId="4AE0877D" w:rsidR="002A165F" w:rsidRPr="00966BC3" w:rsidRDefault="002A165F" w:rsidP="00F21483">
      <w:pPr>
        <w:pStyle w:val="maintext"/>
        <w:spacing w:line="264" w:lineRule="auto"/>
        <w:ind w:firstLineChars="0" w:firstLine="0"/>
        <w:rPr>
          <w:rFonts w:eastAsia="宋体" w:cs="Times New Roman"/>
          <w:lang w:val="en-US" w:eastAsia="zh-CN"/>
        </w:rPr>
      </w:pPr>
    </w:p>
    <w:p w14:paraId="6B4C784F" w14:textId="538CD7CA" w:rsidR="002A165F" w:rsidRPr="001F4846" w:rsidRDefault="00202128" w:rsidP="001F4846">
      <w:pPr>
        <w:pStyle w:val="maintext"/>
        <w:spacing w:line="264" w:lineRule="auto"/>
        <w:ind w:firstLineChars="0" w:firstLine="0"/>
        <w:rPr>
          <w:rFonts w:eastAsia="宋体" w:cs="Times New Roman"/>
          <w:lang w:val="en-US" w:eastAsia="zh-CN"/>
        </w:rPr>
      </w:pPr>
      <w:r w:rsidRPr="001F4846">
        <w:rPr>
          <w:rFonts w:eastAsia="宋体" w:cs="Times New Roman"/>
          <w:lang w:val="en-US" w:eastAsia="zh-CN"/>
        </w:rPr>
        <w:t>For single carrier, f</w:t>
      </w:r>
      <w:r w:rsidR="002A165F" w:rsidRPr="001F4846">
        <w:rPr>
          <w:rFonts w:eastAsia="宋体" w:cs="Times New Roman"/>
          <w:lang w:val="en-US" w:eastAsia="zh-CN"/>
        </w:rPr>
        <w:t xml:space="preserve">or UE equipped with multiple PAs, there were proposals on asymmetric TxD/MIMO in 5G, which is to advocate the sum of each PA capability according to the proponents. While UEs can achieve higher conductive power, the gain from the OTA perspective remains questionable. Further, this approach would further complicate CA implementation. We are open to discussing it further but would like to see more justification. </w:t>
      </w:r>
    </w:p>
    <w:tbl>
      <w:tblPr>
        <w:tblW w:w="5000" w:type="pct"/>
        <w:tblCellMar>
          <w:left w:w="0" w:type="dxa"/>
          <w:right w:w="0" w:type="dxa"/>
        </w:tblCellMar>
        <w:tblLook w:val="04A0" w:firstRow="1" w:lastRow="0" w:firstColumn="1" w:lastColumn="0" w:noHBand="0" w:noVBand="1"/>
      </w:tblPr>
      <w:tblGrid>
        <w:gridCol w:w="1340"/>
        <w:gridCol w:w="1817"/>
        <w:gridCol w:w="1959"/>
        <w:gridCol w:w="4610"/>
      </w:tblGrid>
      <w:tr w:rsidR="00202128" w:rsidRPr="00EA252C" w14:paraId="0A136E7A" w14:textId="77777777" w:rsidTr="00202128">
        <w:trPr>
          <w:trHeight w:val="286"/>
        </w:trPr>
        <w:tc>
          <w:tcPr>
            <w:tcW w:w="689"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60193250" w14:textId="18A2C04D"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 xml:space="preserve">Single CC </w:t>
            </w:r>
          </w:p>
        </w:tc>
        <w:tc>
          <w:tcPr>
            <w:tcW w:w="93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41AC1AE7"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 xml:space="preserve">Proposal </w:t>
            </w:r>
          </w:p>
        </w:tc>
        <w:tc>
          <w:tcPr>
            <w:tcW w:w="1007"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0290E2B8"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Details</w:t>
            </w:r>
          </w:p>
        </w:tc>
        <w:tc>
          <w:tcPr>
            <w:tcW w:w="2370"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0B56554F"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Pros and Cons</w:t>
            </w:r>
          </w:p>
        </w:tc>
      </w:tr>
      <w:tr w:rsidR="00202128" w:rsidRPr="00EA252C" w14:paraId="3FC2D4F8" w14:textId="77777777" w:rsidTr="00202128">
        <w:trPr>
          <w:trHeight w:val="1430"/>
        </w:trPr>
        <w:tc>
          <w:tcPr>
            <w:tcW w:w="689" w:type="pct"/>
            <w:tcBorders>
              <w:top w:val="single" w:sz="24" w:space="0" w:color="FFFFFF"/>
              <w:left w:val="single" w:sz="8" w:space="0" w:color="FFFFFF"/>
              <w:bottom w:val="single" w:sz="8" w:space="0" w:color="FFFFFF"/>
              <w:right w:val="single" w:sz="8" w:space="0" w:color="FFFFFF"/>
            </w:tcBorders>
            <w:shd w:val="clear" w:color="auto" w:fill="4472C4"/>
            <w:tcMar>
              <w:top w:w="15" w:type="dxa"/>
              <w:left w:w="72" w:type="dxa"/>
              <w:bottom w:w="0" w:type="dxa"/>
              <w:right w:w="72" w:type="dxa"/>
            </w:tcMar>
            <w:hideMark/>
          </w:tcPr>
          <w:p w14:paraId="26820053"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 xml:space="preserve">Single CC </w:t>
            </w:r>
          </w:p>
        </w:tc>
        <w:tc>
          <w:tcPr>
            <w:tcW w:w="93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64533BB5"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Asymmetric TxD</w:t>
            </w:r>
          </w:p>
          <w:p w14:paraId="6826739B"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等线" w:hAnsi="Times New Roman" w:cs="Times New Roman"/>
                <w:color w:val="000000" w:themeColor="dark1"/>
                <w:sz w:val="20"/>
                <w:szCs w:val="20"/>
              </w:rPr>
              <w:t>Asymmetric UL MIMO</w:t>
            </w:r>
          </w:p>
        </w:tc>
        <w:tc>
          <w:tcPr>
            <w:tcW w:w="1007"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262DEDE2"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Like 26dBm+23dBm</w:t>
            </w:r>
          </w:p>
          <w:p w14:paraId="4B0BB225"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 xml:space="preserve">Like 26+23+23+23 </w:t>
            </w:r>
          </w:p>
        </w:tc>
        <w:tc>
          <w:tcPr>
            <w:tcW w:w="2370"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1ABE1461"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5B9BD5" w:themeColor="accent1"/>
                <w:sz w:val="20"/>
                <w:szCs w:val="20"/>
              </w:rPr>
              <w:t xml:space="preserve">Pros: </w:t>
            </w:r>
            <w:r w:rsidRPr="00EA252C">
              <w:rPr>
                <w:rFonts w:ascii="Times New Roman" w:eastAsia="宋体" w:hAnsi="Times New Roman" w:cs="Times New Roman"/>
                <w:color w:val="000000" w:themeColor="dark1"/>
                <w:sz w:val="20"/>
                <w:szCs w:val="20"/>
              </w:rPr>
              <w:t>Fully utilize PA capability, higher power for conductive</w:t>
            </w:r>
          </w:p>
          <w:p w14:paraId="0920860A"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ED7D31" w:themeColor="accent2"/>
                <w:sz w:val="20"/>
                <w:szCs w:val="20"/>
              </w:rPr>
              <w:t xml:space="preserve">Cons: </w:t>
            </w:r>
            <w:r w:rsidRPr="00EA252C">
              <w:rPr>
                <w:rFonts w:ascii="Times New Roman" w:eastAsia="宋体" w:hAnsi="Times New Roman" w:cs="Times New Roman"/>
                <w:color w:val="000000" w:themeColor="dark1"/>
                <w:sz w:val="20"/>
                <w:szCs w:val="20"/>
              </w:rPr>
              <w:t>Questionable gain for OTA; Even complex for 4Tx-TxD; Further complicate CA implementation; Need to consider whether to define req. for non-integer PC</w:t>
            </w:r>
            <w:r>
              <w:rPr>
                <w:rFonts w:ascii="Times New Roman" w:eastAsia="宋体" w:hAnsi="Times New Roman" w:cs="Times New Roman"/>
                <w:color w:val="000000" w:themeColor="dark1"/>
                <w:sz w:val="20"/>
                <w:szCs w:val="20"/>
              </w:rPr>
              <w:t xml:space="preserve"> </w:t>
            </w:r>
            <w:r w:rsidRPr="00EA252C">
              <w:rPr>
                <w:rFonts w:ascii="Times New Roman" w:eastAsia="宋体" w:hAnsi="Times New Roman" w:cs="Times New Roman"/>
                <w:color w:val="000000" w:themeColor="dark1"/>
                <w:sz w:val="20"/>
                <w:szCs w:val="20"/>
              </w:rPr>
              <w:t>(i.e., duty cycle for SAR, MPR/AMPR, ACLR etc) and if new conformance test rule needed</w:t>
            </w:r>
          </w:p>
        </w:tc>
      </w:tr>
    </w:tbl>
    <w:p w14:paraId="74A5DE29" w14:textId="77777777" w:rsidR="000B7F7F" w:rsidRDefault="000B7F7F" w:rsidP="001F4846">
      <w:pPr>
        <w:pStyle w:val="maintext"/>
        <w:spacing w:line="264" w:lineRule="auto"/>
        <w:ind w:firstLineChars="0" w:firstLine="0"/>
        <w:rPr>
          <w:b/>
          <w:bCs/>
          <w:u w:val="single"/>
          <w:lang w:val="en-US"/>
        </w:rPr>
      </w:pPr>
    </w:p>
    <w:p w14:paraId="342CFDC8" w14:textId="1A48B96B" w:rsidR="00202128" w:rsidRPr="000B7F7F" w:rsidRDefault="00202128" w:rsidP="000B7F7F">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#2.2-5: More justification should be provided for asymmetric TxD for single carrier, if it is still of interest.</w:t>
      </w:r>
    </w:p>
    <w:p w14:paraId="0E24B1F9" w14:textId="77777777" w:rsidR="000B7F7F" w:rsidRDefault="000B7F7F" w:rsidP="00202128">
      <w:pPr>
        <w:pStyle w:val="maintext"/>
        <w:spacing w:line="264" w:lineRule="auto"/>
        <w:ind w:firstLineChars="0" w:firstLine="0"/>
        <w:rPr>
          <w:rFonts w:eastAsia="宋体" w:cs="Times New Roman"/>
          <w:lang w:val="en-US" w:eastAsia="zh-CN"/>
        </w:rPr>
      </w:pPr>
    </w:p>
    <w:p w14:paraId="218C2993" w14:textId="30CC5461" w:rsidR="001F4846" w:rsidRPr="000B7F7F" w:rsidRDefault="00202128" w:rsidP="00F21483">
      <w:pPr>
        <w:pStyle w:val="maintext"/>
        <w:spacing w:line="264" w:lineRule="auto"/>
        <w:ind w:firstLineChars="0" w:firstLine="0"/>
        <w:rPr>
          <w:rFonts w:eastAsia="宋体" w:cs="Times New Roman"/>
          <w:lang w:val="en-US" w:eastAsia="zh-CN"/>
        </w:rPr>
      </w:pPr>
      <w:r w:rsidRPr="00202128">
        <w:rPr>
          <w:rFonts w:eastAsia="宋体" w:cs="Times New Roman"/>
          <w:lang w:val="en-US" w:eastAsia="zh-CN"/>
        </w:rPr>
        <w:t>In 5G, there are primarily two approaches to address SAR issue, i.e., P-MPR (Not specified in 3GPP) and duty cycle solution (specified in 3GPP). The duty cycle solution, though specified for both single CC and CA, has never been implemented by any UE vendors due to the clear drawbacks. These includes the big 3 dB step-size power fallback, and the unclear estimated evaluation window, which have hindered its implementation. For 6G, it is advisable not to specify the duty cycle solution anymore. The P-MPR solution remains viable, though it is not specified in 3GPP.</w:t>
      </w:r>
    </w:p>
    <w:p w14:paraId="5BF8927F" w14:textId="77777777" w:rsidR="000B7F7F" w:rsidRDefault="000B7F7F" w:rsidP="00F21483">
      <w:pPr>
        <w:pStyle w:val="maintext"/>
        <w:spacing w:line="264" w:lineRule="auto"/>
        <w:ind w:firstLineChars="0" w:firstLine="0"/>
        <w:rPr>
          <w:b/>
          <w:bCs/>
          <w:u w:val="single"/>
          <w:lang w:val="en-US"/>
        </w:rPr>
      </w:pPr>
    </w:p>
    <w:p w14:paraId="22BA9756" w14:textId="2C8215ED" w:rsidR="002A165F" w:rsidRPr="001F4846" w:rsidRDefault="006802A9" w:rsidP="00F2148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#2.2-6</w:t>
      </w:r>
      <w:r w:rsidR="00202128" w:rsidRPr="001F4846">
        <w:rPr>
          <w:b/>
          <w:bCs/>
          <w:u w:val="single"/>
          <w:lang w:val="en-US"/>
        </w:rPr>
        <w:t>: Do not specify duty cycle solution for SAR issue.</w:t>
      </w:r>
    </w:p>
    <w:p w14:paraId="2186912E" w14:textId="22B46E83" w:rsidR="00F21483" w:rsidRDefault="00F21483" w:rsidP="00F21483">
      <w:pPr>
        <w:pStyle w:val="2"/>
        <w:rPr>
          <w:rFonts w:eastAsia="Malgun Gothic"/>
          <w:sz w:val="24"/>
          <w:szCs w:val="24"/>
          <w:lang w:eastAsia="ko-KR"/>
        </w:rPr>
      </w:pPr>
      <w:r>
        <w:rPr>
          <w:rFonts w:eastAsia="Malgun Gothic"/>
          <w:sz w:val="24"/>
          <w:szCs w:val="24"/>
          <w:lang w:eastAsia="ko-KR"/>
        </w:rPr>
        <w:t>2.3 CA output power</w:t>
      </w:r>
    </w:p>
    <w:p w14:paraId="7F005A93" w14:textId="414D0465" w:rsidR="00F21483" w:rsidRPr="005539C0" w:rsidRDefault="00A807A0" w:rsidP="00A807A0">
      <w:pPr>
        <w:pStyle w:val="maintext"/>
        <w:spacing w:line="264" w:lineRule="auto"/>
        <w:ind w:firstLineChars="0" w:firstLine="0"/>
        <w:rPr>
          <w:rFonts w:cs="Times New Roman"/>
        </w:rPr>
      </w:pPr>
      <w:r w:rsidRPr="005539C0">
        <w:rPr>
          <w:rFonts w:cs="Times New Roman" w:hint="eastAsia"/>
        </w:rPr>
        <w:t>D</w:t>
      </w:r>
      <w:r w:rsidRPr="005539C0">
        <w:rPr>
          <w:rFonts w:cs="Times New Roman"/>
        </w:rPr>
        <w:t xml:space="preserve">eprioritized in this meeting per FL’s guidance. </w:t>
      </w:r>
      <w:r w:rsidR="0087171B" w:rsidRPr="005539C0">
        <w:rPr>
          <w:rFonts w:cs="Times New Roman"/>
        </w:rPr>
        <w:t xml:space="preserve">This </w:t>
      </w:r>
      <w:r w:rsidR="00893F39" w:rsidRPr="005539C0">
        <w:rPr>
          <w:rFonts w:cs="Times New Roman"/>
        </w:rPr>
        <w:t>part</w:t>
      </w:r>
      <w:r w:rsidR="0087171B" w:rsidRPr="005539C0">
        <w:rPr>
          <w:rFonts w:cs="Times New Roman"/>
        </w:rPr>
        <w:t xml:space="preserve"> is skipped in </w:t>
      </w:r>
      <w:r w:rsidR="00893F39" w:rsidRPr="005539C0">
        <w:rPr>
          <w:rFonts w:cs="Times New Roman"/>
        </w:rPr>
        <w:t>RAN4#117</w:t>
      </w:r>
      <w:r w:rsidR="0087171B" w:rsidRPr="005539C0">
        <w:rPr>
          <w:rFonts w:cs="Times New Roman"/>
        </w:rPr>
        <w:t xml:space="preserve">. </w:t>
      </w:r>
    </w:p>
    <w:p w14:paraId="498C21E3" w14:textId="3B3160BF" w:rsidR="00F21483" w:rsidRDefault="00F21483" w:rsidP="00F21483">
      <w:pPr>
        <w:pStyle w:val="2"/>
        <w:rPr>
          <w:rFonts w:eastAsia="Malgun Gothic"/>
          <w:sz w:val="24"/>
          <w:szCs w:val="24"/>
          <w:lang w:eastAsia="ko-KR"/>
        </w:rPr>
      </w:pPr>
      <w:r>
        <w:rPr>
          <w:rFonts w:eastAsia="Malgun Gothic"/>
          <w:sz w:val="24"/>
          <w:szCs w:val="24"/>
          <w:lang w:eastAsia="ko-KR"/>
        </w:rPr>
        <w:t>2.4 Tx requirements</w:t>
      </w:r>
    </w:p>
    <w:p w14:paraId="2D9AF476" w14:textId="2EE8A947" w:rsidR="003E5F5C" w:rsidRDefault="003E5F5C" w:rsidP="00354F79">
      <w:pPr>
        <w:pStyle w:val="maintext"/>
        <w:spacing w:line="264" w:lineRule="auto"/>
        <w:ind w:firstLineChars="0" w:firstLine="0"/>
        <w:rPr>
          <w:rFonts w:cs="Times New Roman"/>
        </w:rPr>
      </w:pPr>
      <w:r w:rsidRPr="00354F79">
        <w:rPr>
          <w:rFonts w:cs="Times New Roman"/>
        </w:rPr>
        <w:t xml:space="preserve">It was agreed that 6G PA modelling will be discussed in the system parameter thread, which is mainly for RAN1 waveform evaluation purposes, and early feedback to RAN1 is required. RAN4 may further </w:t>
      </w:r>
      <w:r>
        <w:rPr>
          <w:rFonts w:cs="Times New Roman"/>
        </w:rPr>
        <w:t>evolve</w:t>
      </w:r>
      <w:r w:rsidRPr="00354F79">
        <w:rPr>
          <w:rFonts w:cs="Times New Roman"/>
        </w:rPr>
        <w:t xml:space="preserve"> this </w:t>
      </w:r>
      <w:r w:rsidR="00FC7A17">
        <w:rPr>
          <w:rFonts w:cs="Times New Roman"/>
          <w:color w:val="1F2328"/>
          <w:shd w:val="clear" w:color="auto" w:fill="FFFFFF"/>
        </w:rPr>
        <w:t>Power Amplifier</w:t>
      </w:r>
      <w:r w:rsidR="00FC7A17" w:rsidRPr="00354F79">
        <w:rPr>
          <w:rFonts w:cs="Times New Roman"/>
        </w:rPr>
        <w:t xml:space="preserve"> </w:t>
      </w:r>
      <w:r w:rsidR="00FC7A17">
        <w:rPr>
          <w:rFonts w:cs="Times New Roman"/>
        </w:rPr>
        <w:t>(</w:t>
      </w:r>
      <w:r w:rsidRPr="00354F79">
        <w:rPr>
          <w:rFonts w:cs="Times New Roman"/>
        </w:rPr>
        <w:t>PA</w:t>
      </w:r>
      <w:r w:rsidR="00FC7A17">
        <w:rPr>
          <w:rFonts w:cs="Times New Roman"/>
        </w:rPr>
        <w:t>)</w:t>
      </w:r>
      <w:r w:rsidRPr="00354F79">
        <w:rPr>
          <w:rFonts w:cs="Times New Roman"/>
        </w:rPr>
        <w:t xml:space="preserve"> model for RAN4-centric studies such as MPR evaluation. In addition to PA models, Tx impairment assumptions</w:t>
      </w:r>
      <w:r>
        <w:rPr>
          <w:rFonts w:cs="Times New Roman"/>
        </w:rPr>
        <w:t xml:space="preserve">, </w:t>
      </w:r>
      <w:r w:rsidRPr="00354F79">
        <w:rPr>
          <w:rFonts w:cs="Times New Roman"/>
        </w:rPr>
        <w:t>including carrier leakage and image rejection</w:t>
      </w:r>
      <w:r>
        <w:rPr>
          <w:rFonts w:cs="Times New Roman"/>
        </w:rPr>
        <w:t xml:space="preserve">, </w:t>
      </w:r>
      <w:r w:rsidRPr="00354F79">
        <w:rPr>
          <w:rFonts w:cs="Times New Roman"/>
        </w:rPr>
        <w:t xml:space="preserve">are also critical factors that should be determined early. As noted by companies in [4][5], the </w:t>
      </w:r>
      <w:r w:rsidR="00D81242">
        <w:rPr>
          <w:rFonts w:cs="Times New Roman"/>
        </w:rPr>
        <w:t>-</w:t>
      </w:r>
      <w:r w:rsidRPr="00354F79">
        <w:rPr>
          <w:rFonts w:cs="Times New Roman"/>
        </w:rPr>
        <w:t xml:space="preserve">28 dB </w:t>
      </w:r>
      <w:r>
        <w:rPr>
          <w:rFonts w:cs="Times New Roman"/>
        </w:rPr>
        <w:t>value</w:t>
      </w:r>
      <w:r w:rsidRPr="00354F79">
        <w:rPr>
          <w:rFonts w:cs="Times New Roman"/>
        </w:rPr>
        <w:t xml:space="preserve"> for both parameters has been in use for over 20 years, and it is time to revisit this, especially to support the higher-order modulation scheme 1024QAM. To accommodate different UE types (in particular low-tier and low-cost UEs), we</w:t>
      </w:r>
      <w:r w:rsidR="003D1801">
        <w:rPr>
          <w:rFonts w:cs="Times New Roman"/>
        </w:rPr>
        <w:t xml:space="preserve"> propose</w:t>
      </w:r>
      <w:r w:rsidRPr="00354F79">
        <w:rPr>
          <w:rFonts w:cs="Times New Roman"/>
        </w:rPr>
        <w:t xml:space="preserve"> adopting </w:t>
      </w:r>
      <w:r w:rsidR="00D81242">
        <w:rPr>
          <w:rFonts w:cs="Times New Roman"/>
        </w:rPr>
        <w:t>-</w:t>
      </w:r>
      <w:r w:rsidRPr="00354F79">
        <w:rPr>
          <w:rFonts w:cs="Times New Roman"/>
        </w:rPr>
        <w:t>35 dB for both carrier leakage and image rejection</w:t>
      </w:r>
      <w:r w:rsidR="003D1801">
        <w:rPr>
          <w:rFonts w:cs="Times New Roman"/>
        </w:rPr>
        <w:t xml:space="preserve"> for frequencies up to a</w:t>
      </w:r>
      <w:r w:rsidR="00D81242">
        <w:rPr>
          <w:rFonts w:cs="Times New Roman"/>
        </w:rPr>
        <w:t xml:space="preserve">round </w:t>
      </w:r>
      <w:r w:rsidR="003D1801">
        <w:rPr>
          <w:rFonts w:cs="Times New Roman"/>
        </w:rPr>
        <w:t>7GHz</w:t>
      </w:r>
      <w:r w:rsidRPr="00354F79">
        <w:rPr>
          <w:rFonts w:cs="Times New Roman"/>
        </w:rPr>
        <w:t xml:space="preserve">. For </w:t>
      </w:r>
      <w:r w:rsidR="00FC7A17">
        <w:rPr>
          <w:rFonts w:cs="Times New Roman"/>
          <w:color w:val="1F2328"/>
          <w:shd w:val="clear" w:color="auto" w:fill="FFFFFF"/>
        </w:rPr>
        <w:t>Maximum Power Radiation</w:t>
      </w:r>
      <w:r w:rsidR="00FC7A17">
        <w:rPr>
          <w:rFonts w:cs="Times New Roman"/>
        </w:rPr>
        <w:t xml:space="preserve"> (</w:t>
      </w:r>
      <w:r w:rsidR="00354F79">
        <w:rPr>
          <w:rFonts w:cs="Times New Roman"/>
        </w:rPr>
        <w:t>MPR</w:t>
      </w:r>
      <w:r w:rsidR="00FC7A17">
        <w:rPr>
          <w:rFonts w:cs="Times New Roman"/>
        </w:rPr>
        <w:t>)</w:t>
      </w:r>
      <w:r w:rsidRPr="00354F79">
        <w:rPr>
          <w:rFonts w:cs="Times New Roman"/>
        </w:rPr>
        <w:t xml:space="preserve"> evaluation, for the sake of simplicity, the 5G assumption is reuse</w:t>
      </w:r>
      <w:r>
        <w:rPr>
          <w:rFonts w:cs="Times New Roman"/>
        </w:rPr>
        <w:t xml:space="preserve">d, </w:t>
      </w:r>
      <w:r w:rsidRPr="00354F79">
        <w:rPr>
          <w:rFonts w:cs="Times New Roman"/>
        </w:rPr>
        <w:t xml:space="preserve">i.e., the LO is always placed </w:t>
      </w:r>
      <w:r w:rsidRPr="00354F79">
        <w:rPr>
          <w:rFonts w:cs="Times New Roman"/>
        </w:rPr>
        <w:lastRenderedPageBreak/>
        <w:t>in the middle of the CBW.</w:t>
      </w:r>
      <w:r w:rsidR="00D81242">
        <w:rPr>
          <w:rFonts w:cs="Times New Roman"/>
        </w:rPr>
        <w:t xml:space="preserve"> In addition, same as 5G, the UE </w:t>
      </w:r>
      <w:r w:rsidR="00FC7A17">
        <w:rPr>
          <w:rFonts w:cs="Times New Roman"/>
          <w:color w:val="1F2328"/>
          <w:shd w:val="clear" w:color="auto" w:fill="FFFFFF"/>
        </w:rPr>
        <w:t>Digital Pre-Distortion (</w:t>
      </w:r>
      <w:r w:rsidR="00D81242">
        <w:rPr>
          <w:rFonts w:cs="Times New Roman"/>
        </w:rPr>
        <w:t>DPD</w:t>
      </w:r>
      <w:r w:rsidR="00FC7A17">
        <w:rPr>
          <w:rFonts w:cs="Times New Roman"/>
        </w:rPr>
        <w:t>)</w:t>
      </w:r>
      <w:r w:rsidR="00D81242">
        <w:rPr>
          <w:rFonts w:cs="Times New Roman"/>
        </w:rPr>
        <w:t>, which is highly implementation relevant, is not considered in the transmission modelling for MPR study.</w:t>
      </w:r>
    </w:p>
    <w:p w14:paraId="55D130BC" w14:textId="77777777" w:rsidR="00354F79" w:rsidRPr="00FC7A17" w:rsidRDefault="00354F79" w:rsidP="00354F79">
      <w:pPr>
        <w:pStyle w:val="maintext"/>
        <w:spacing w:line="264" w:lineRule="auto"/>
        <w:ind w:firstLineChars="0" w:firstLine="0"/>
        <w:rPr>
          <w:rFonts w:cs="Times New Roman"/>
        </w:rPr>
      </w:pPr>
    </w:p>
    <w:p w14:paraId="5B466CBB" w14:textId="07741C03" w:rsidR="00245724" w:rsidRDefault="00245724" w:rsidP="00245724">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#2.4-1</w:t>
      </w:r>
      <w:r w:rsidRPr="005C252F">
        <w:rPr>
          <w:b/>
          <w:bCs/>
          <w:u w:val="single"/>
          <w:lang w:val="en-US"/>
        </w:rPr>
        <w:t>:</w:t>
      </w:r>
      <w:r w:rsidR="00314052">
        <w:rPr>
          <w:b/>
          <w:bCs/>
          <w:u w:val="single"/>
          <w:lang w:val="en-US"/>
        </w:rPr>
        <w:t xml:space="preserve"> </w:t>
      </w:r>
      <w:r w:rsidR="008A0F56">
        <w:rPr>
          <w:b/>
          <w:bCs/>
          <w:u w:val="single"/>
          <w:lang w:val="en-US"/>
        </w:rPr>
        <w:t xml:space="preserve">For </w:t>
      </w:r>
      <w:r w:rsidR="003D1801" w:rsidRPr="003D1801">
        <w:rPr>
          <w:b/>
          <w:bCs/>
          <w:u w:val="single"/>
          <w:lang w:val="en-US"/>
        </w:rPr>
        <w:t>frequencies up to</w:t>
      </w:r>
      <w:r w:rsidR="003D1801" w:rsidRPr="003D4B14">
        <w:rPr>
          <w:b/>
          <w:bCs/>
          <w:u w:val="single"/>
          <w:lang w:val="en-US"/>
        </w:rPr>
        <w:t xml:space="preserve"> </w:t>
      </w:r>
      <w:r w:rsidR="00512D0B">
        <w:rPr>
          <w:b/>
          <w:bCs/>
          <w:u w:val="single"/>
          <w:lang w:val="en-US"/>
        </w:rPr>
        <w:t>around</w:t>
      </w:r>
      <w:r w:rsidR="003D1801" w:rsidRPr="003D4B14">
        <w:rPr>
          <w:b/>
          <w:bCs/>
          <w:u w:val="single"/>
          <w:lang w:val="en-US"/>
        </w:rPr>
        <w:t xml:space="preserve"> </w:t>
      </w:r>
      <w:r w:rsidR="003D1801" w:rsidRPr="003D1801">
        <w:rPr>
          <w:b/>
          <w:bCs/>
          <w:u w:val="single"/>
          <w:lang w:val="en-US"/>
        </w:rPr>
        <w:t>7GHz</w:t>
      </w:r>
      <w:r w:rsidR="008A0F56" w:rsidRPr="003D1801">
        <w:rPr>
          <w:b/>
          <w:bCs/>
          <w:u w:val="single"/>
          <w:lang w:val="en-US"/>
        </w:rPr>
        <w:t>,</w:t>
      </w:r>
      <w:r w:rsidR="003E5F5C" w:rsidRPr="003D1801">
        <w:rPr>
          <w:b/>
          <w:bCs/>
          <w:u w:val="single"/>
          <w:lang w:val="en-US"/>
        </w:rPr>
        <w:t xml:space="preserve"> </w:t>
      </w:r>
      <w:r w:rsidR="008A0F56">
        <w:rPr>
          <w:b/>
          <w:bCs/>
          <w:u w:val="single"/>
          <w:lang w:val="en-US"/>
        </w:rPr>
        <w:t>a</w:t>
      </w:r>
      <w:r w:rsidR="00CA5B8E">
        <w:rPr>
          <w:b/>
          <w:bCs/>
          <w:u w:val="single"/>
          <w:lang w:val="en-US"/>
        </w:rPr>
        <w:t xml:space="preserve">dopt </w:t>
      </w:r>
      <w:r w:rsidR="00D81242">
        <w:rPr>
          <w:b/>
          <w:bCs/>
          <w:u w:val="single"/>
          <w:lang w:val="en-US"/>
        </w:rPr>
        <w:t>-</w:t>
      </w:r>
      <w:r w:rsidR="00A65848">
        <w:rPr>
          <w:b/>
          <w:bCs/>
          <w:u w:val="single"/>
          <w:lang w:val="en-US"/>
        </w:rPr>
        <w:t>35</w:t>
      </w:r>
      <w:r w:rsidR="00CA5B8E">
        <w:rPr>
          <w:b/>
          <w:bCs/>
          <w:u w:val="single"/>
          <w:lang w:val="en-US"/>
        </w:rPr>
        <w:t xml:space="preserve"> dB for carrier leakage and </w:t>
      </w:r>
      <w:r w:rsidR="00D81242">
        <w:rPr>
          <w:b/>
          <w:bCs/>
          <w:u w:val="single"/>
          <w:lang w:val="en-US"/>
        </w:rPr>
        <w:t>-</w:t>
      </w:r>
      <w:r w:rsidR="00A65848">
        <w:rPr>
          <w:b/>
          <w:bCs/>
          <w:u w:val="single"/>
          <w:lang w:val="en-US"/>
        </w:rPr>
        <w:t>35</w:t>
      </w:r>
      <w:r w:rsidR="00CA5B8E">
        <w:rPr>
          <w:b/>
          <w:bCs/>
          <w:u w:val="single"/>
          <w:lang w:val="en-US"/>
        </w:rPr>
        <w:t xml:space="preserve"> dB for image rejection</w:t>
      </w:r>
      <w:r w:rsidR="008A0F56">
        <w:rPr>
          <w:b/>
          <w:bCs/>
          <w:u w:val="single"/>
          <w:lang w:val="en-US"/>
        </w:rPr>
        <w:t xml:space="preserve">. </w:t>
      </w:r>
    </w:p>
    <w:p w14:paraId="0C9ABC18" w14:textId="77777777" w:rsidR="00D81242" w:rsidRDefault="008A0F56" w:rsidP="00245724">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#2.4-2</w:t>
      </w:r>
      <w:r w:rsidRPr="005C252F">
        <w:rPr>
          <w:b/>
          <w:bCs/>
          <w:u w:val="single"/>
          <w:lang w:val="en-US"/>
        </w:rPr>
        <w:t>:</w:t>
      </w:r>
      <w:r>
        <w:rPr>
          <w:b/>
          <w:bCs/>
          <w:u w:val="single"/>
          <w:lang w:val="en-US"/>
        </w:rPr>
        <w:t xml:space="preserve"> </w:t>
      </w:r>
      <w:r w:rsidR="003D1801" w:rsidRPr="003D1801">
        <w:rPr>
          <w:b/>
          <w:bCs/>
          <w:u w:val="single"/>
          <w:lang w:val="en-US"/>
        </w:rPr>
        <w:t xml:space="preserve">For MPR evaluation, reuse the 5G assumption, i.e., </w:t>
      </w:r>
    </w:p>
    <w:p w14:paraId="0333F9EB" w14:textId="11FCE35E" w:rsidR="008A0F56" w:rsidRDefault="00D81242" w:rsidP="00D81242">
      <w:pPr>
        <w:pStyle w:val="maintext"/>
        <w:numPr>
          <w:ilvl w:val="0"/>
          <w:numId w:val="34"/>
        </w:numPr>
        <w:spacing w:line="264" w:lineRule="auto"/>
        <w:ind w:firstLineChars="0"/>
        <w:rPr>
          <w:b/>
          <w:bCs/>
          <w:u w:val="single"/>
          <w:lang w:val="en-US"/>
        </w:rPr>
      </w:pPr>
      <w:r>
        <w:rPr>
          <w:b/>
          <w:bCs/>
          <w:u w:val="single"/>
          <w:lang w:val="en-US"/>
        </w:rPr>
        <w:t>T</w:t>
      </w:r>
      <w:r w:rsidR="003D1801" w:rsidRPr="003D1801">
        <w:rPr>
          <w:b/>
          <w:bCs/>
          <w:u w:val="single"/>
          <w:lang w:val="en-US"/>
        </w:rPr>
        <w:t>he LO is placed in the middle of the CBW</w:t>
      </w:r>
    </w:p>
    <w:p w14:paraId="1A9B3943" w14:textId="2DAB4486" w:rsidR="00D81242" w:rsidRPr="00D81242" w:rsidRDefault="00D81242" w:rsidP="00D81242">
      <w:pPr>
        <w:pStyle w:val="maintext"/>
        <w:numPr>
          <w:ilvl w:val="0"/>
          <w:numId w:val="34"/>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U</w:t>
      </w:r>
      <w:r>
        <w:rPr>
          <w:rFonts w:eastAsiaTheme="minorEastAsia"/>
          <w:b/>
          <w:bCs/>
          <w:u w:val="single"/>
          <w:lang w:val="en-US" w:eastAsia="zh-CN"/>
        </w:rPr>
        <w:t>E DPD is not considered in the transmission modelling</w:t>
      </w:r>
    </w:p>
    <w:p w14:paraId="433F39B3" w14:textId="77777777" w:rsidR="008A0F56" w:rsidRDefault="008A0F56" w:rsidP="00245724">
      <w:pPr>
        <w:pStyle w:val="maintext"/>
        <w:spacing w:line="264" w:lineRule="auto"/>
        <w:ind w:firstLineChars="0" w:firstLine="0"/>
        <w:rPr>
          <w:b/>
          <w:bCs/>
          <w:u w:val="single"/>
          <w:lang w:val="en-US"/>
        </w:rPr>
      </w:pPr>
    </w:p>
    <w:p w14:paraId="5FDBF3F2" w14:textId="57D9624A" w:rsidR="00245724" w:rsidRDefault="00967D89" w:rsidP="00C84876">
      <w:pPr>
        <w:pStyle w:val="maintext"/>
        <w:spacing w:line="264" w:lineRule="auto"/>
        <w:ind w:firstLineChars="0" w:firstLine="0"/>
        <w:rPr>
          <w:rFonts w:cs="Times New Roman"/>
        </w:rPr>
      </w:pPr>
      <w:r>
        <w:rPr>
          <w:rFonts w:cs="Times New Roman"/>
        </w:rPr>
        <w:t>Next important requirement</w:t>
      </w:r>
      <w:r w:rsidR="00354F79">
        <w:rPr>
          <w:rFonts w:cs="Times New Roman"/>
        </w:rPr>
        <w:t xml:space="preserve"> </w:t>
      </w:r>
      <w:r>
        <w:rPr>
          <w:rFonts w:cs="Times New Roman"/>
        </w:rPr>
        <w:t xml:space="preserve">to discuss is MPR. </w:t>
      </w:r>
      <w:r w:rsidR="00354F79">
        <w:rPr>
          <w:rFonts w:cs="Times New Roman"/>
        </w:rPr>
        <w:t>To date,</w:t>
      </w:r>
      <w:r w:rsidR="00245724">
        <w:rPr>
          <w:rFonts w:cs="Times New Roman"/>
        </w:rPr>
        <w:t xml:space="preserve"> t</w:t>
      </w:r>
      <w:r w:rsidR="00245724" w:rsidRPr="00245724">
        <w:rPr>
          <w:rFonts w:cs="Times New Roman"/>
        </w:rPr>
        <w:t>here are</w:t>
      </w:r>
      <w:r w:rsidR="00245724">
        <w:rPr>
          <w:rFonts w:cs="Times New Roman"/>
        </w:rPr>
        <w:t xml:space="preserve"> </w:t>
      </w:r>
      <w:r w:rsidR="00354F79">
        <w:rPr>
          <w:rFonts w:cs="Times New Roman"/>
        </w:rPr>
        <w:t>over</w:t>
      </w:r>
      <w:r w:rsidR="00245724">
        <w:rPr>
          <w:rFonts w:cs="Times New Roman"/>
        </w:rPr>
        <w:t xml:space="preserve"> </w:t>
      </w:r>
      <w:r w:rsidR="004D0122">
        <w:rPr>
          <w:rFonts w:cs="Times New Roman"/>
        </w:rPr>
        <w:t xml:space="preserve">20 </w:t>
      </w:r>
      <w:r w:rsidR="00245724">
        <w:rPr>
          <w:rFonts w:cs="Times New Roman"/>
        </w:rPr>
        <w:t xml:space="preserve">MPR tables in TS 38.101-1, </w:t>
      </w:r>
      <w:r w:rsidR="004D0122">
        <w:rPr>
          <w:rFonts w:cs="Times New Roman"/>
        </w:rPr>
        <w:t xml:space="preserve">considering </w:t>
      </w:r>
      <w:r w:rsidR="00354F79">
        <w:rPr>
          <w:rFonts w:cs="Times New Roman"/>
        </w:rPr>
        <w:t xml:space="preserve">the </w:t>
      </w:r>
      <w:r w:rsidR="004D0122">
        <w:rPr>
          <w:rFonts w:cs="Times New Roman"/>
        </w:rPr>
        <w:t>following factors.</w:t>
      </w:r>
      <w:r w:rsidR="00245724">
        <w:rPr>
          <w:rFonts w:cs="Times New Roman"/>
        </w:rPr>
        <w:t xml:space="preserve"> </w:t>
      </w:r>
    </w:p>
    <w:p w14:paraId="3BE35534" w14:textId="57E5AFFE" w:rsidR="00245724" w:rsidRDefault="00036ED4" w:rsidP="00C84876">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power classes (PC3, PC2, PC1.5, PC1, [PC1bis])</w:t>
      </w:r>
    </w:p>
    <w:p w14:paraId="49AC382E" w14:textId="1D9F9223"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Different </w:t>
      </w:r>
      <w:r w:rsidR="00245724">
        <w:rPr>
          <w:rFonts w:ascii="Times New Roman" w:hAnsi="Times New Roman" w:cs="Times New Roman"/>
          <w:sz w:val="20"/>
          <w:szCs w:val="20"/>
        </w:rPr>
        <w:t xml:space="preserve">UE architectures (TxD, dualPA, 1LO1PA), </w:t>
      </w:r>
    </w:p>
    <w:p w14:paraId="270EBA01" w14:textId="1C1F7860"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modes (single carrier, UL MIMO, UL NC CA, UL C CA</w:t>
      </w:r>
      <w:r w:rsidR="004D0122">
        <w:rPr>
          <w:rFonts w:ascii="Times New Roman" w:hAnsi="Times New Roman" w:cs="Times New Roman"/>
          <w:sz w:val="20"/>
          <w:szCs w:val="20"/>
        </w:rPr>
        <w:t xml:space="preserve"> with contiguous RB, UL C CA with non-contiguous RB</w:t>
      </w:r>
      <w:r w:rsidR="00245724">
        <w:rPr>
          <w:rFonts w:ascii="Times New Roman" w:hAnsi="Times New Roman" w:cs="Times New Roman"/>
          <w:sz w:val="20"/>
          <w:szCs w:val="20"/>
        </w:rPr>
        <w:t xml:space="preserve">), </w:t>
      </w:r>
    </w:p>
    <w:p w14:paraId="77256889" w14:textId="10444854" w:rsidR="004D0122"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Tx Chain numbers (1~4 Tx)</w:t>
      </w:r>
    </w:p>
    <w:p w14:paraId="07B53BA9" w14:textId="24F335A5" w:rsidR="00245724" w:rsidRDefault="004D0122"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form factor</w:t>
      </w:r>
      <w:r>
        <w:rPr>
          <w:rFonts w:ascii="Times New Roman" w:hAnsi="Times New Roman" w:cs="Times New Roman"/>
          <w:sz w:val="20"/>
          <w:szCs w:val="20"/>
        </w:rPr>
        <w:t xml:space="preserve"> (For PC1.5 and above, there are separate MPR requirements assuming different antenna isolation for handheld and FWA)</w:t>
      </w:r>
    </w:p>
    <w:p w14:paraId="241ED765" w14:textId="528167EC" w:rsidR="00AC4618" w:rsidRPr="00CF7874" w:rsidRDefault="003C2221" w:rsidP="00CF7874">
      <w:pPr>
        <w:pStyle w:val="ad"/>
        <w:numPr>
          <w:ilvl w:val="0"/>
          <w:numId w:val="17"/>
        </w:numPr>
        <w:spacing w:before="0" w:beforeAutospacing="0" w:after="0" w:afterAutospacing="0" w:line="276" w:lineRule="auto"/>
        <w:jc w:val="both"/>
        <w:rPr>
          <w:rFonts w:ascii="Times New Roman" w:hAnsi="Times New Roman" w:cs="Times New Roman"/>
          <w:sz w:val="20"/>
          <w:szCs w:val="20"/>
        </w:rPr>
      </w:pPr>
      <w:r w:rsidRPr="003C2221">
        <w:rPr>
          <w:rFonts w:ascii="Times New Roman" w:hAnsi="Times New Roman" w:cs="Times New Roman"/>
          <w:sz w:val="20"/>
          <w:szCs w:val="20"/>
        </w:rPr>
        <w:t>Different use case</w:t>
      </w:r>
      <w:r w:rsidR="00F93768">
        <w:rPr>
          <w:rFonts w:ascii="Times New Roman" w:hAnsi="Times New Roman" w:cs="Times New Roman"/>
          <w:sz w:val="20"/>
          <w:szCs w:val="20"/>
        </w:rPr>
        <w:t xml:space="preserve"> (e.g.,</w:t>
      </w:r>
      <w:r w:rsidRPr="003C2221">
        <w:rPr>
          <w:rFonts w:ascii="Times New Roman" w:hAnsi="Times New Roman" w:cs="Times New Roman"/>
          <w:sz w:val="20"/>
          <w:szCs w:val="20"/>
        </w:rPr>
        <w:t>V2X</w:t>
      </w:r>
      <w:r w:rsidR="00F93768">
        <w:rPr>
          <w:rFonts w:ascii="Times New Roman" w:hAnsi="Times New Roman" w:cs="Times New Roman"/>
          <w:sz w:val="20"/>
          <w:szCs w:val="20"/>
        </w:rPr>
        <w:t>)</w:t>
      </w:r>
    </w:p>
    <w:p w14:paraId="08BD2196" w14:textId="32BF93C3" w:rsidR="00AC4618" w:rsidRPr="00AC4618" w:rsidRDefault="00AC4618" w:rsidP="00AC4618">
      <w:pPr>
        <w:pStyle w:val="maintext"/>
        <w:spacing w:line="264" w:lineRule="auto"/>
        <w:ind w:firstLineChars="0" w:firstLine="0"/>
        <w:rPr>
          <w:rFonts w:cs="Times New Roman"/>
        </w:rPr>
      </w:pPr>
      <w:r w:rsidRPr="00AC4618">
        <w:rPr>
          <w:rFonts w:cs="Times New Roman"/>
        </w:rPr>
        <w:t>MPR evaluation is widely recognized as time-consuming for both measurement and simulation approaches, especially in case of multiple Tx chains. Given that reverse-IMD and counter-IMD cannot be accurately modeled, measurements are considered a more reliable method than simulations, albeit more time</w:t>
      </w:r>
      <w:r>
        <w:rPr>
          <w:rFonts w:cs="Times New Roman"/>
        </w:rPr>
        <w:t xml:space="preserve"> </w:t>
      </w:r>
      <w:r w:rsidRPr="00AC4618">
        <w:rPr>
          <w:rFonts w:cs="Times New Roman"/>
        </w:rPr>
        <w:t>consuming.</w:t>
      </w:r>
    </w:p>
    <w:p w14:paraId="5ABE1BE8" w14:textId="402E9023" w:rsidR="00AC4618" w:rsidRPr="00AC4618" w:rsidRDefault="00AC4618" w:rsidP="00AC4618">
      <w:pPr>
        <w:pStyle w:val="maintext"/>
        <w:spacing w:line="264" w:lineRule="auto"/>
        <w:ind w:firstLineChars="0" w:firstLine="0"/>
        <w:rPr>
          <w:rFonts w:cs="Times New Roman"/>
        </w:rPr>
      </w:pPr>
      <w:r w:rsidRPr="00AC4618">
        <w:rPr>
          <w:rFonts w:cs="Times New Roman"/>
        </w:rPr>
        <w:t>Regarding different RF architectures for MPR evaluation</w:t>
      </w:r>
      <w:r>
        <w:rPr>
          <w:rFonts w:cs="Times New Roman"/>
        </w:rPr>
        <w:t>, f</w:t>
      </w:r>
      <w:r w:rsidRPr="00AC4618">
        <w:rPr>
          <w:rFonts w:cs="Times New Roman"/>
        </w:rPr>
        <w:t>or instance, for PC2 UL contiguous CA with contiguous RB allocation, MPRs were evaluated across 3 different RF architectures (not just the widely implemented one), with MPR differences of 0.5–1 dB among these architectures. While for PC1.5 UL contiguous CA with contiguous RB allocation, only one architecture was studied as the referenced architecture due to time constraints; requirements were defined based on this reference architecture, while other implementations are not precluded provided they can meet the specified requirements.</w:t>
      </w:r>
    </w:p>
    <w:p w14:paraId="4A4177C3" w14:textId="078DDC2F" w:rsidR="00AC4618" w:rsidRPr="00AC4618" w:rsidRDefault="00AC4618" w:rsidP="00AC4618">
      <w:pPr>
        <w:pStyle w:val="maintext"/>
        <w:spacing w:line="264" w:lineRule="auto"/>
        <w:ind w:firstLineChars="0" w:firstLine="0"/>
        <w:rPr>
          <w:rFonts w:cs="Times New Roman"/>
        </w:rPr>
      </w:pPr>
      <w:r w:rsidRPr="00CF7874">
        <w:rPr>
          <w:rFonts w:cs="Times New Roman"/>
        </w:rPr>
        <w:t xml:space="preserve">Regarding the different Tx Chain number for </w:t>
      </w:r>
      <w:r w:rsidR="007550ED" w:rsidRPr="00CF7874">
        <w:rPr>
          <w:rFonts w:cs="Times New Roman"/>
        </w:rPr>
        <w:t xml:space="preserve">single carrier operation with </w:t>
      </w:r>
      <w:r w:rsidRPr="00CF7874">
        <w:rPr>
          <w:rFonts w:cs="Times New Roman"/>
        </w:rPr>
        <w:t>the same power class, d</w:t>
      </w:r>
      <w:r w:rsidRPr="00AC4618">
        <w:rPr>
          <w:rFonts w:cs="Times New Roman"/>
        </w:rPr>
        <w:t xml:space="preserve">uring discussion on 3Tx UL MIMO, a </w:t>
      </w:r>
      <w:r w:rsidRPr="00CF7874">
        <w:rPr>
          <w:rFonts w:cs="Times New Roman"/>
        </w:rPr>
        <w:t>brief</w:t>
      </w:r>
      <w:r w:rsidRPr="00AC4618">
        <w:rPr>
          <w:rFonts w:cs="Times New Roman"/>
        </w:rPr>
        <w:t xml:space="preserve"> evaluation was conducted. Ultimately, it was agreed to reuse the</w:t>
      </w:r>
      <w:r w:rsidR="00CF7874" w:rsidRPr="00CF7874">
        <w:rPr>
          <w:rFonts w:cs="Times New Roman"/>
        </w:rPr>
        <w:t xml:space="preserve"> PC2</w:t>
      </w:r>
      <w:r w:rsidRPr="00AC4618">
        <w:rPr>
          <w:rFonts w:cs="Times New Roman"/>
        </w:rPr>
        <w:t xml:space="preserve"> 2Tx MPR requirements for PC2 3Tx. For </w:t>
      </w:r>
      <w:r w:rsidR="00CF7874" w:rsidRPr="00CF7874">
        <w:rPr>
          <w:rFonts w:cs="Times New Roman"/>
        </w:rPr>
        <w:t xml:space="preserve">FWA </w:t>
      </w:r>
      <w:r w:rsidRPr="00AC4618">
        <w:rPr>
          <w:rFonts w:cs="Times New Roman"/>
        </w:rPr>
        <w:t>PC1.5 2Tx and 4Tx, the MPR difference is approximately 1–1.5 dB for edge RB allocation, and 0.5–1 dB for outer and inner RB allocations.</w:t>
      </w:r>
    </w:p>
    <w:p w14:paraId="5378FB8D" w14:textId="281B5951" w:rsidR="00AC4618" w:rsidRDefault="00CF7874" w:rsidP="00C84876">
      <w:pPr>
        <w:pStyle w:val="maintext"/>
        <w:spacing w:line="264" w:lineRule="auto"/>
        <w:ind w:firstLineChars="0" w:firstLine="0"/>
        <w:rPr>
          <w:rFonts w:cs="Times New Roman"/>
        </w:rPr>
      </w:pPr>
      <w:r w:rsidRPr="00256D7F">
        <w:rPr>
          <w:rFonts w:cs="Times New Roman"/>
        </w:rPr>
        <w:t>Above is kind of lesson and learn from 5</w:t>
      </w:r>
      <w:r w:rsidR="00256D7F">
        <w:rPr>
          <w:rFonts w:cs="Times New Roman"/>
        </w:rPr>
        <w:t xml:space="preserve">G. </w:t>
      </w:r>
      <w:r w:rsidR="00256D7F" w:rsidRPr="00256D7F">
        <w:rPr>
          <w:rFonts w:cs="Times New Roman"/>
        </w:rPr>
        <w:t xml:space="preserve">We therefore propose streamlining MPR requirements when the performance differences are not significant across various </w:t>
      </w:r>
      <w:r w:rsidR="003426D6">
        <w:rPr>
          <w:rFonts w:cs="Times New Roman"/>
        </w:rPr>
        <w:t xml:space="preserve">RF </w:t>
      </w:r>
      <w:r w:rsidR="00256D7F" w:rsidRPr="00256D7F">
        <w:rPr>
          <w:rFonts w:cs="Times New Roman"/>
        </w:rPr>
        <w:t>architectures, Tx chain counts, and other relevant</w:t>
      </w:r>
      <w:r w:rsidR="00256D7F">
        <w:rPr>
          <w:rFonts w:cs="Times New Roman"/>
        </w:rPr>
        <w:t xml:space="preserve"> factors.</w:t>
      </w:r>
    </w:p>
    <w:p w14:paraId="258AB229" w14:textId="77777777" w:rsidR="00256D7F" w:rsidRDefault="00256D7F" w:rsidP="00C84876">
      <w:pPr>
        <w:pStyle w:val="maintext"/>
        <w:spacing w:line="264" w:lineRule="auto"/>
        <w:ind w:firstLineChars="0" w:firstLine="0"/>
        <w:rPr>
          <w:rFonts w:cs="Times New Roman"/>
        </w:rPr>
      </w:pPr>
    </w:p>
    <w:p w14:paraId="0E8A9F8B" w14:textId="32B1210C" w:rsidR="00256D7F" w:rsidRDefault="00CA5B8E" w:rsidP="00CA5B8E">
      <w:pPr>
        <w:pStyle w:val="maintext"/>
        <w:spacing w:line="264" w:lineRule="auto"/>
        <w:ind w:firstLineChars="0" w:firstLine="0"/>
        <w:rPr>
          <w:b/>
          <w:bCs/>
          <w:u w:val="single"/>
          <w:lang w:val="en-US"/>
        </w:rPr>
      </w:pPr>
      <w:r w:rsidRPr="00CA5B8E">
        <w:rPr>
          <w:b/>
          <w:bCs/>
          <w:u w:val="single"/>
          <w:lang w:val="en-US"/>
        </w:rPr>
        <w:t>Proposal #2.4-</w:t>
      </w:r>
      <w:r w:rsidR="008A0F56">
        <w:rPr>
          <w:b/>
          <w:bCs/>
          <w:u w:val="single"/>
          <w:lang w:val="en-US"/>
        </w:rPr>
        <w:t>3</w:t>
      </w:r>
      <w:r w:rsidRPr="00CA5B8E">
        <w:rPr>
          <w:b/>
          <w:bCs/>
          <w:u w:val="single"/>
          <w:lang w:val="en-US"/>
        </w:rPr>
        <w:t xml:space="preserve">: </w:t>
      </w:r>
      <w:r w:rsidR="0018341C">
        <w:rPr>
          <w:b/>
          <w:bCs/>
          <w:u w:val="single"/>
          <w:lang w:val="en-US"/>
        </w:rPr>
        <w:t>Strive to s</w:t>
      </w:r>
      <w:r w:rsidR="00256D7F" w:rsidRPr="00256D7F">
        <w:rPr>
          <w:b/>
          <w:bCs/>
          <w:u w:val="single"/>
          <w:lang w:val="en-US"/>
        </w:rPr>
        <w:t>treamlin</w:t>
      </w:r>
      <w:r w:rsidR="0018341C">
        <w:rPr>
          <w:b/>
          <w:bCs/>
          <w:u w:val="single"/>
          <w:lang w:val="en-US"/>
        </w:rPr>
        <w:t>e</w:t>
      </w:r>
      <w:r w:rsidR="00256D7F" w:rsidRPr="00256D7F">
        <w:rPr>
          <w:b/>
          <w:bCs/>
          <w:u w:val="single"/>
          <w:lang w:val="en-US"/>
        </w:rPr>
        <w:t xml:space="preserve"> MPR requirements when the performance differences are not significant across various </w:t>
      </w:r>
      <w:r w:rsidR="005559CB">
        <w:rPr>
          <w:b/>
          <w:bCs/>
          <w:u w:val="single"/>
          <w:lang w:val="en-US"/>
        </w:rPr>
        <w:t xml:space="preserve">RF </w:t>
      </w:r>
      <w:r w:rsidR="00256D7F" w:rsidRPr="00256D7F">
        <w:rPr>
          <w:b/>
          <w:bCs/>
          <w:u w:val="single"/>
          <w:lang w:val="en-US"/>
        </w:rPr>
        <w:t>architectures, Tx chain counts, and other relevant factors</w:t>
      </w:r>
      <w:r w:rsidR="005559CB">
        <w:rPr>
          <w:b/>
          <w:bCs/>
          <w:u w:val="single"/>
          <w:lang w:val="en-US"/>
        </w:rPr>
        <w:t>.</w:t>
      </w:r>
    </w:p>
    <w:p w14:paraId="6D60A4E3" w14:textId="6B06C024" w:rsidR="00FA4E2C" w:rsidRPr="00FA4E2C" w:rsidRDefault="00CF1C4C" w:rsidP="00FA4E2C">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lastRenderedPageBreak/>
        <w:t>For instance, f</w:t>
      </w:r>
      <w:r w:rsidR="00CA5B8E" w:rsidRPr="005559CB">
        <w:rPr>
          <w:rFonts w:eastAsiaTheme="minorEastAsia"/>
          <w:b/>
          <w:bCs/>
          <w:u w:val="single"/>
          <w:lang w:val="en-US" w:eastAsia="zh-CN"/>
        </w:rPr>
        <w:t>or one device type</w:t>
      </w:r>
      <w:r>
        <w:rPr>
          <w:rFonts w:eastAsiaTheme="minorEastAsia" w:hint="eastAsia"/>
          <w:b/>
          <w:bCs/>
          <w:u w:val="single"/>
          <w:lang w:val="en-US" w:eastAsia="zh-CN"/>
        </w:rPr>
        <w:t>,</w:t>
      </w:r>
      <w:r w:rsidR="00CA5B8E" w:rsidRPr="005559CB">
        <w:rPr>
          <w:rFonts w:eastAsiaTheme="minorEastAsia"/>
          <w:b/>
          <w:bCs/>
          <w:u w:val="single"/>
          <w:lang w:val="en-US" w:eastAsia="zh-CN"/>
        </w:rPr>
        <w:t xml:space="preserve"> </w:t>
      </w:r>
      <w:r w:rsidR="00C219C6" w:rsidRPr="005559CB">
        <w:rPr>
          <w:rFonts w:eastAsiaTheme="minorEastAsia"/>
          <w:b/>
          <w:bCs/>
          <w:u w:val="single"/>
          <w:lang w:val="en-US" w:eastAsia="zh-CN"/>
        </w:rPr>
        <w:t xml:space="preserve">with </w:t>
      </w:r>
      <w:r w:rsidR="00CA5B8E" w:rsidRPr="005559CB">
        <w:rPr>
          <w:rFonts w:eastAsiaTheme="minorEastAsia"/>
          <w:b/>
          <w:bCs/>
          <w:u w:val="single"/>
          <w:lang w:val="en-US" w:eastAsia="zh-CN"/>
        </w:rPr>
        <w:t>same power class</w:t>
      </w:r>
      <w:r>
        <w:rPr>
          <w:rFonts w:eastAsiaTheme="minorEastAsia"/>
          <w:b/>
          <w:bCs/>
          <w:u w:val="single"/>
          <w:lang w:val="en-US" w:eastAsia="zh-CN"/>
        </w:rPr>
        <w:t xml:space="preserve"> and</w:t>
      </w:r>
      <w:r w:rsidR="00CA5B8E"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00CA5B8E" w:rsidRPr="005559CB">
        <w:rPr>
          <w:rFonts w:eastAsiaTheme="minorEastAsia"/>
          <w:b/>
          <w:bCs/>
          <w:u w:val="single"/>
          <w:lang w:val="en-US" w:eastAsia="zh-CN"/>
        </w:rPr>
        <w:t xml:space="preserve">strive to </w:t>
      </w:r>
      <w:r w:rsidR="00C219C6" w:rsidRPr="005559CB">
        <w:rPr>
          <w:rFonts w:eastAsiaTheme="minorEastAsia"/>
          <w:b/>
          <w:bCs/>
          <w:u w:val="single"/>
          <w:lang w:val="en-US" w:eastAsia="zh-CN"/>
        </w:rPr>
        <w:t>specify</w:t>
      </w:r>
      <w:r w:rsidR="00CA5B8E" w:rsidRPr="005559CB">
        <w:rPr>
          <w:rFonts w:eastAsiaTheme="minorEastAsia"/>
          <w:b/>
          <w:bCs/>
          <w:u w:val="single"/>
          <w:lang w:val="en-US" w:eastAsia="zh-CN"/>
        </w:rPr>
        <w:t xml:space="preserve"> only one set of MPR requirements</w:t>
      </w:r>
      <w:r w:rsidR="00C219C6" w:rsidRPr="005559CB">
        <w:rPr>
          <w:rFonts w:eastAsiaTheme="minorEastAsia"/>
          <w:b/>
          <w:bCs/>
          <w:u w:val="single"/>
          <w:lang w:val="en-US" w:eastAsia="zh-CN"/>
        </w:rPr>
        <w:t xml:space="preserve">. </w:t>
      </w:r>
      <w:r>
        <w:rPr>
          <w:rFonts w:eastAsiaTheme="minorEastAsia"/>
          <w:b/>
          <w:bCs/>
          <w:u w:val="single"/>
          <w:lang w:val="en-US" w:eastAsia="zh-CN"/>
        </w:rPr>
        <w:t>This</w:t>
      </w:r>
      <w:r w:rsidR="00C219C6" w:rsidRPr="005559CB">
        <w:rPr>
          <w:rFonts w:eastAsiaTheme="minorEastAsia"/>
          <w:b/>
          <w:bCs/>
          <w:u w:val="single"/>
          <w:lang w:val="en-US" w:eastAsia="zh-CN"/>
        </w:rPr>
        <w:t xml:space="preserve"> doesnot preclude other architecture implementation</w:t>
      </w:r>
      <w:r w:rsidR="0080377D">
        <w:rPr>
          <w:rFonts w:eastAsiaTheme="minorEastAsia"/>
          <w:b/>
          <w:bCs/>
          <w:u w:val="single"/>
          <w:lang w:val="en-US" w:eastAsia="zh-CN"/>
        </w:rPr>
        <w:t xml:space="preserve">s </w:t>
      </w:r>
      <w:r>
        <w:rPr>
          <w:rFonts w:eastAsiaTheme="minorEastAsia"/>
          <w:b/>
          <w:bCs/>
          <w:u w:val="single"/>
          <w:lang w:val="en-US" w:eastAsia="zh-CN"/>
        </w:rPr>
        <w:t>(i.e., th</w:t>
      </w:r>
      <w:r w:rsidR="0080377D">
        <w:rPr>
          <w:rFonts w:eastAsiaTheme="minorEastAsia"/>
          <w:b/>
          <w:bCs/>
          <w:u w:val="single"/>
          <w:lang w:val="en-US" w:eastAsia="zh-CN"/>
        </w:rPr>
        <w:t>ose</w:t>
      </w:r>
      <w:r>
        <w:rPr>
          <w:rFonts w:eastAsiaTheme="minorEastAsia"/>
          <w:b/>
          <w:bCs/>
          <w:u w:val="single"/>
          <w:lang w:val="en-US" w:eastAsia="zh-CN"/>
        </w:rPr>
        <w:t xml:space="preserve"> not selected as reference architecture </w:t>
      </w:r>
      <w:r w:rsidR="0080377D">
        <w:rPr>
          <w:rFonts w:eastAsiaTheme="minorEastAsia"/>
          <w:b/>
          <w:bCs/>
          <w:u w:val="single"/>
          <w:lang w:val="en-US" w:eastAsia="zh-CN"/>
        </w:rPr>
        <w:t>for</w:t>
      </w:r>
      <w:r>
        <w:rPr>
          <w:rFonts w:eastAsiaTheme="minorEastAsia"/>
          <w:b/>
          <w:bCs/>
          <w:u w:val="single"/>
          <w:lang w:val="en-US" w:eastAsia="zh-CN"/>
        </w:rPr>
        <w:t xml:space="preserve"> deriv</w:t>
      </w:r>
      <w:r w:rsidR="0080377D">
        <w:rPr>
          <w:rFonts w:eastAsiaTheme="minorEastAsia"/>
          <w:b/>
          <w:bCs/>
          <w:u w:val="single"/>
          <w:lang w:val="en-US" w:eastAsia="zh-CN"/>
        </w:rPr>
        <w:t>ing</w:t>
      </w:r>
      <w:r>
        <w:rPr>
          <w:rFonts w:eastAsiaTheme="minorEastAsia"/>
          <w:b/>
          <w:bCs/>
          <w:u w:val="single"/>
          <w:lang w:val="en-US" w:eastAsia="zh-CN"/>
        </w:rPr>
        <w:t xml:space="preserve"> requirements)</w:t>
      </w:r>
      <w:r w:rsidR="0080377D">
        <w:rPr>
          <w:rFonts w:eastAsiaTheme="minorEastAsia"/>
          <w:b/>
          <w:bCs/>
          <w:u w:val="single"/>
          <w:lang w:val="en-US" w:eastAsia="zh-CN"/>
        </w:rPr>
        <w:t>,</w:t>
      </w:r>
      <w:r w:rsidR="00C219C6"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00C219C6" w:rsidRPr="005559CB">
        <w:rPr>
          <w:rFonts w:eastAsiaTheme="minorEastAsia"/>
          <w:b/>
          <w:bCs/>
          <w:u w:val="single"/>
          <w:lang w:val="en-US" w:eastAsia="zh-CN"/>
        </w:rPr>
        <w:t xml:space="preserve">the specified requirements </w:t>
      </w:r>
      <w:r w:rsidR="0080377D">
        <w:rPr>
          <w:rFonts w:eastAsiaTheme="minorEastAsia"/>
          <w:b/>
          <w:bCs/>
          <w:u w:val="single"/>
          <w:lang w:val="en-US" w:eastAsia="zh-CN"/>
        </w:rPr>
        <w:t xml:space="preserve">are </w:t>
      </w:r>
      <w:r w:rsidR="00C219C6" w:rsidRPr="005559CB">
        <w:rPr>
          <w:rFonts w:eastAsiaTheme="minorEastAsia"/>
          <w:b/>
          <w:bCs/>
          <w:u w:val="single"/>
          <w:lang w:val="en-US" w:eastAsia="zh-CN"/>
        </w:rPr>
        <w:t>met.</w:t>
      </w:r>
    </w:p>
    <w:p w14:paraId="47F66A57" w14:textId="6D3FC7B7" w:rsidR="00C5129C" w:rsidRPr="00C5129C" w:rsidRDefault="00F21483" w:rsidP="00C5129C">
      <w:pPr>
        <w:pStyle w:val="2"/>
        <w:rPr>
          <w:rFonts w:eastAsia="Malgun Gothic"/>
          <w:sz w:val="24"/>
          <w:szCs w:val="24"/>
          <w:lang w:eastAsia="ko-KR"/>
        </w:rPr>
      </w:pPr>
      <w:r>
        <w:rPr>
          <w:rFonts w:eastAsia="Malgun Gothic"/>
          <w:sz w:val="24"/>
          <w:szCs w:val="24"/>
          <w:lang w:eastAsia="ko-KR"/>
        </w:rPr>
        <w:t>2.5 Rx requirements</w:t>
      </w:r>
    </w:p>
    <w:p w14:paraId="69552A14" w14:textId="77777777" w:rsidR="001B172E" w:rsidRDefault="00C5129C" w:rsidP="00C5129C">
      <w:pPr>
        <w:pStyle w:val="maintext"/>
        <w:spacing w:line="264" w:lineRule="auto"/>
        <w:ind w:firstLineChars="0" w:firstLine="0"/>
        <w:rPr>
          <w:rFonts w:cs="Times New Roman"/>
        </w:rPr>
      </w:pPr>
      <w:r w:rsidRPr="00C5129C">
        <w:rPr>
          <w:rFonts w:cs="Times New Roman"/>
        </w:rPr>
        <w:t>It was agreed in [2] that RAN4 shall reuse the prefix concept from NR for 6G. It is expected that many 5G bands will be refarmed for 6G. It was agreed in [1] to study two aspects</w:t>
      </w:r>
      <w:r w:rsidR="00C07654">
        <w:rPr>
          <w:rFonts w:cs="Times New Roman"/>
        </w:rPr>
        <w:t>. F</w:t>
      </w:r>
      <w:r w:rsidRPr="00C5129C">
        <w:rPr>
          <w:rFonts w:cs="Times New Roman"/>
        </w:rPr>
        <w:t>irst, whether the Rx requirements remain relevant for respective 6G bands up to 100 MHz</w:t>
      </w:r>
      <w:r w:rsidR="00C07654">
        <w:rPr>
          <w:rFonts w:cs="Times New Roman"/>
        </w:rPr>
        <w:t>. S</w:t>
      </w:r>
      <w:r w:rsidRPr="00C5129C">
        <w:rPr>
          <w:rFonts w:cs="Times New Roman"/>
        </w:rPr>
        <w:t xml:space="preserve">econd, how to define relevant Rx requirements for CBWs greater than 100 MHz. </w:t>
      </w:r>
    </w:p>
    <w:p w14:paraId="39297101" w14:textId="7CDB95F9" w:rsidR="00C5129C" w:rsidRDefault="001B172E" w:rsidP="00CB790C">
      <w:pPr>
        <w:pStyle w:val="maintext"/>
        <w:spacing w:line="264" w:lineRule="auto"/>
        <w:ind w:firstLineChars="0" w:firstLine="0"/>
        <w:rPr>
          <w:rFonts w:cs="Times New Roman"/>
        </w:rPr>
      </w:pPr>
      <w:r>
        <w:rPr>
          <w:rFonts w:cs="Times New Roman"/>
        </w:rPr>
        <w:t>I</w:t>
      </w:r>
      <w:r w:rsidR="00C5129C" w:rsidRPr="00C5129C">
        <w:rPr>
          <w:rFonts w:cs="Times New Roman"/>
        </w:rPr>
        <w:t xml:space="preserve">t was proposed in [3] to evaluate </w:t>
      </w:r>
      <w:r>
        <w:rPr>
          <w:rFonts w:cs="Times New Roman"/>
        </w:rPr>
        <w:t>if the</w:t>
      </w:r>
      <w:r w:rsidR="00C5129C" w:rsidRPr="00C5129C">
        <w:rPr>
          <w:rFonts w:cs="Times New Roman"/>
        </w:rPr>
        <w:t xml:space="preserve"> narrowband blocking requirements</w:t>
      </w:r>
      <w:r>
        <w:rPr>
          <w:rFonts w:cs="Times New Roman"/>
        </w:rPr>
        <w:t>, introduced</w:t>
      </w:r>
      <w:r w:rsidR="00C5129C" w:rsidRPr="00C5129C">
        <w:rPr>
          <w:rFonts w:cs="Times New Roman"/>
        </w:rPr>
        <w:t xml:space="preserve"> to protect 5G/4G from GSM</w:t>
      </w:r>
      <w:r>
        <w:rPr>
          <w:rFonts w:cs="Times New Roman"/>
        </w:rPr>
        <w:t>, is still needed</w:t>
      </w:r>
      <w:r w:rsidR="00C5129C" w:rsidRPr="00C5129C">
        <w:rPr>
          <w:rFonts w:cs="Times New Roman"/>
        </w:rPr>
        <w:t xml:space="preserve">. </w:t>
      </w:r>
      <w:r w:rsidR="00CB790C">
        <w:rPr>
          <w:rFonts w:cs="Times New Roman"/>
        </w:rPr>
        <w:t>From our knowledge,</w:t>
      </w:r>
      <w:r w:rsidR="00C5129C" w:rsidRPr="00C5129C">
        <w:rPr>
          <w:rFonts w:cs="Times New Roman"/>
        </w:rPr>
        <w:t xml:space="preserve"> GSM is still in use in some European countries, and it remains unclear whether all operators will completely</w:t>
      </w:r>
      <w:r w:rsidR="00A13F89">
        <w:rPr>
          <w:rFonts w:cs="Times New Roman"/>
        </w:rPr>
        <w:t xml:space="preserve"> decommi</w:t>
      </w:r>
      <w:r w:rsidR="00F70ABC">
        <w:rPr>
          <w:rFonts w:cs="Times New Roman"/>
        </w:rPr>
        <w:t>s</w:t>
      </w:r>
      <w:r w:rsidR="00A13F89">
        <w:rPr>
          <w:rFonts w:cs="Times New Roman"/>
        </w:rPr>
        <w:t>sion</w:t>
      </w:r>
      <w:r w:rsidR="00C5129C" w:rsidRPr="00C5129C">
        <w:rPr>
          <w:rFonts w:cs="Times New Roman"/>
        </w:rPr>
        <w:t xml:space="preserve"> GSM before the first 6G specifications are finalized. Therefore, narrowband blocking requirements should be retained.</w:t>
      </w:r>
    </w:p>
    <w:p w14:paraId="3EC6E849" w14:textId="77777777" w:rsidR="00CB790C" w:rsidRPr="00CB790C" w:rsidRDefault="00CB790C" w:rsidP="00CB790C">
      <w:pPr>
        <w:pStyle w:val="maintext"/>
        <w:spacing w:line="264" w:lineRule="auto"/>
        <w:ind w:firstLineChars="0" w:firstLine="0"/>
        <w:rPr>
          <w:b/>
          <w:bCs/>
          <w:u w:val="single"/>
          <w:lang w:val="en-US"/>
        </w:rPr>
      </w:pPr>
    </w:p>
    <w:p w14:paraId="7CFA8B54" w14:textId="442CF65A" w:rsidR="00C766BA" w:rsidRDefault="009C4CE4" w:rsidP="00C766BA">
      <w:pPr>
        <w:pStyle w:val="maintext"/>
        <w:spacing w:line="264" w:lineRule="auto"/>
        <w:ind w:firstLineChars="0" w:firstLine="0"/>
        <w:rPr>
          <w:rFonts w:ascii="Segoe UI" w:hAnsi="Segoe UI" w:cs="Segoe UI"/>
          <w:shd w:val="clear" w:color="auto" w:fill="FFFFFF"/>
        </w:rPr>
      </w:pPr>
      <w:r>
        <w:rPr>
          <w:b/>
          <w:bCs/>
          <w:u w:val="single"/>
          <w:lang w:val="en-US"/>
        </w:rPr>
        <w:t>Observation</w:t>
      </w:r>
      <w:r w:rsidR="00CB790C" w:rsidRPr="00C766BA">
        <w:rPr>
          <w:b/>
          <w:bCs/>
          <w:u w:val="single"/>
          <w:lang w:val="en-US"/>
        </w:rPr>
        <w:t xml:space="preserve"> #2.5-1:</w:t>
      </w:r>
      <w:r w:rsidR="00CB790C">
        <w:rPr>
          <w:b/>
          <w:bCs/>
          <w:u w:val="single"/>
          <w:lang w:val="en-US"/>
        </w:rPr>
        <w:t xml:space="preserve"> </w:t>
      </w:r>
      <w:r w:rsidR="00CB790C" w:rsidRPr="00CB790C">
        <w:rPr>
          <w:b/>
          <w:bCs/>
          <w:u w:val="single"/>
          <w:lang w:val="en-US"/>
        </w:rPr>
        <w:t>It remains unclear whether the GSM network will be fully decommissioned prior to the finalization of the first 6G specification</w:t>
      </w:r>
      <w:r w:rsidR="00CB790C">
        <w:rPr>
          <w:rFonts w:ascii="Segoe UI" w:hAnsi="Segoe UI" w:cs="Segoe UI"/>
          <w:shd w:val="clear" w:color="auto" w:fill="FFFFFF"/>
        </w:rPr>
        <w:t>.</w:t>
      </w:r>
    </w:p>
    <w:p w14:paraId="0BF3BB82" w14:textId="77777777" w:rsidR="009C4CE4" w:rsidRPr="009C4CE4" w:rsidRDefault="009C4CE4" w:rsidP="00C766BA">
      <w:pPr>
        <w:pStyle w:val="maintext"/>
        <w:spacing w:line="264" w:lineRule="auto"/>
        <w:ind w:firstLineChars="0" w:firstLine="0"/>
        <w:rPr>
          <w:b/>
          <w:bCs/>
          <w:u w:val="single"/>
          <w:lang w:val="en-US"/>
        </w:rPr>
      </w:pPr>
    </w:p>
    <w:p w14:paraId="44BA0868" w14:textId="6B41B2A0" w:rsidR="009C4CE4" w:rsidRPr="009C4CE4" w:rsidRDefault="009C4CE4" w:rsidP="009C4CE4">
      <w:pPr>
        <w:pStyle w:val="maintext"/>
        <w:spacing w:line="264" w:lineRule="auto"/>
        <w:ind w:firstLineChars="0" w:firstLine="0"/>
        <w:rPr>
          <w:rFonts w:cs="Times New Roman"/>
        </w:rPr>
      </w:pPr>
      <w:r w:rsidRPr="009C4CE4">
        <w:rPr>
          <w:rFonts w:cs="Times New Roman"/>
        </w:rPr>
        <w:t xml:space="preserve">In our view, other Rx requirements remain relevant for the respective bands with a </w:t>
      </w:r>
      <w:r>
        <w:rPr>
          <w:rFonts w:cs="Times New Roman"/>
        </w:rPr>
        <w:t xml:space="preserve">CBW </w:t>
      </w:r>
      <w:r w:rsidRPr="009C4CE4">
        <w:rPr>
          <w:rFonts w:cs="Times New Roman"/>
        </w:rPr>
        <w:t>of up to 100 MHz. The same requirement</w:t>
      </w:r>
      <w:r>
        <w:rPr>
          <w:rFonts w:cs="Times New Roman"/>
        </w:rPr>
        <w:t>s</w:t>
      </w:r>
      <w:r w:rsidRPr="009C4CE4">
        <w:rPr>
          <w:rFonts w:cs="Times New Roman"/>
        </w:rPr>
        <w:t xml:space="preserve"> framework can be extended to 200 MHz for the existing FR1, as well as to the band around 7 GHz with a CBW of up to 200 MHz.</w:t>
      </w:r>
    </w:p>
    <w:p w14:paraId="1341E946" w14:textId="77777777" w:rsidR="009C4CE4" w:rsidRPr="009C4CE4" w:rsidRDefault="009C4CE4" w:rsidP="00C766BA">
      <w:pPr>
        <w:rPr>
          <w:rFonts w:ascii="Times New Roman" w:eastAsia="宋体" w:hAnsi="Times New Roman" w:cs="Times New Roman"/>
          <w:kern w:val="0"/>
          <w:sz w:val="20"/>
          <w:szCs w:val="20"/>
        </w:rPr>
      </w:pPr>
    </w:p>
    <w:p w14:paraId="6EB02320" w14:textId="4823EDBF" w:rsidR="008C733C" w:rsidRPr="008C733C" w:rsidRDefault="008C733C" w:rsidP="008C733C">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5-1</w:t>
      </w:r>
      <w:r w:rsidRPr="00CA5B8E">
        <w:rPr>
          <w:b/>
          <w:bCs/>
          <w:u w:val="single"/>
          <w:lang w:val="en-US"/>
        </w:rPr>
        <w:t>:</w:t>
      </w:r>
      <w:r w:rsidRPr="008C733C">
        <w:rPr>
          <w:rFonts w:hint="eastAsia"/>
          <w:b/>
          <w:bCs/>
          <w:u w:val="single"/>
          <w:lang w:val="en-US"/>
        </w:rPr>
        <w:t xml:space="preserve"> </w:t>
      </w:r>
      <w:r w:rsidR="00E2484E">
        <w:rPr>
          <w:b/>
          <w:bCs/>
          <w:u w:val="single"/>
          <w:lang w:val="en-US"/>
        </w:rPr>
        <w:t xml:space="preserve">All </w:t>
      </w:r>
      <w:r w:rsidR="005B5CE3">
        <w:rPr>
          <w:b/>
          <w:bCs/>
          <w:u w:val="single"/>
          <w:lang w:val="en-US"/>
        </w:rPr>
        <w:t xml:space="preserve">existing </w:t>
      </w:r>
      <w:r w:rsidRPr="008C733C">
        <w:rPr>
          <w:b/>
          <w:bCs/>
          <w:u w:val="single"/>
          <w:lang w:val="en-US"/>
        </w:rPr>
        <w:t>Rx</w:t>
      </w:r>
      <w:r w:rsidR="005B5CE3">
        <w:rPr>
          <w:b/>
          <w:bCs/>
          <w:u w:val="single"/>
          <w:lang w:val="en-US"/>
        </w:rPr>
        <w:t xml:space="preserve"> </w:t>
      </w:r>
      <w:r w:rsidRPr="008C733C">
        <w:rPr>
          <w:b/>
          <w:bCs/>
          <w:u w:val="single"/>
          <w:lang w:val="en-US"/>
        </w:rPr>
        <w:t xml:space="preserve">requirements </w:t>
      </w:r>
      <w:r w:rsidR="009C4CE4">
        <w:rPr>
          <w:b/>
          <w:bCs/>
          <w:u w:val="single"/>
          <w:lang w:val="en-US"/>
        </w:rPr>
        <w:t>remain</w:t>
      </w:r>
      <w:r w:rsidRPr="008C733C">
        <w:rPr>
          <w:b/>
          <w:bCs/>
          <w:u w:val="single"/>
          <w:lang w:val="en-US"/>
        </w:rPr>
        <w:t xml:space="preserve"> relevant for respective bands </w:t>
      </w:r>
      <w:r w:rsidR="005B6520">
        <w:rPr>
          <w:b/>
          <w:bCs/>
          <w:u w:val="single"/>
          <w:lang w:val="en-US"/>
        </w:rPr>
        <w:t xml:space="preserve">with a CBW of </w:t>
      </w:r>
      <w:r w:rsidRPr="008C733C">
        <w:rPr>
          <w:b/>
          <w:bCs/>
          <w:u w:val="single"/>
          <w:lang w:val="en-US"/>
        </w:rPr>
        <w:t xml:space="preserve">up to 100MHz. Same requirements </w:t>
      </w:r>
      <w:r w:rsidR="005B6520">
        <w:rPr>
          <w:b/>
          <w:bCs/>
          <w:u w:val="single"/>
          <w:lang w:val="en-US"/>
        </w:rPr>
        <w:t>framework</w:t>
      </w:r>
      <w:r w:rsidR="00C278CB">
        <w:rPr>
          <w:b/>
          <w:bCs/>
          <w:u w:val="single"/>
          <w:lang w:val="en-US"/>
        </w:rPr>
        <w:t>/concept</w:t>
      </w:r>
      <w:r w:rsidRPr="008C733C">
        <w:rPr>
          <w:b/>
          <w:bCs/>
          <w:u w:val="single"/>
          <w:lang w:val="en-US"/>
        </w:rPr>
        <w:t xml:space="preserve"> can be </w:t>
      </w:r>
      <w:r w:rsidR="005B6520">
        <w:rPr>
          <w:b/>
          <w:bCs/>
          <w:u w:val="single"/>
          <w:lang w:val="en-US"/>
        </w:rPr>
        <w:t xml:space="preserve">applicable </w:t>
      </w:r>
      <w:r w:rsidR="00042A43">
        <w:rPr>
          <w:b/>
          <w:bCs/>
          <w:u w:val="single"/>
          <w:lang w:val="en-US"/>
        </w:rPr>
        <w:t xml:space="preserve">to </w:t>
      </w:r>
      <w:r w:rsidR="005B6520">
        <w:rPr>
          <w:b/>
          <w:bCs/>
          <w:u w:val="single"/>
          <w:lang w:val="en-US"/>
        </w:rPr>
        <w:t xml:space="preserve">frequencies up to </w:t>
      </w:r>
      <w:r w:rsidR="004C717B">
        <w:rPr>
          <w:b/>
          <w:bCs/>
          <w:u w:val="single"/>
          <w:lang w:val="en-US"/>
        </w:rPr>
        <w:t xml:space="preserve">around </w:t>
      </w:r>
      <w:r w:rsidR="00042A43">
        <w:rPr>
          <w:b/>
          <w:bCs/>
          <w:u w:val="single"/>
          <w:lang w:val="en-US"/>
        </w:rPr>
        <w:t>7GH</w:t>
      </w:r>
      <w:r w:rsidR="00E2484E">
        <w:rPr>
          <w:b/>
          <w:bCs/>
          <w:u w:val="single"/>
          <w:lang w:val="en-US"/>
        </w:rPr>
        <w:t xml:space="preserve">z with </w:t>
      </w:r>
      <w:r w:rsidR="005B6520">
        <w:rPr>
          <w:b/>
          <w:bCs/>
          <w:u w:val="single"/>
          <w:lang w:val="en-US"/>
        </w:rPr>
        <w:t xml:space="preserve">a </w:t>
      </w:r>
      <w:r w:rsidR="00E2484E">
        <w:rPr>
          <w:b/>
          <w:bCs/>
          <w:u w:val="single"/>
          <w:lang w:val="en-US"/>
        </w:rPr>
        <w:t xml:space="preserve">CBW </w:t>
      </w:r>
      <w:r w:rsidR="005B6520">
        <w:rPr>
          <w:b/>
          <w:bCs/>
          <w:u w:val="single"/>
          <w:lang w:val="en-US"/>
        </w:rPr>
        <w:t xml:space="preserve">of </w:t>
      </w:r>
      <w:r w:rsidR="00E2484E">
        <w:rPr>
          <w:b/>
          <w:bCs/>
          <w:u w:val="single"/>
          <w:lang w:val="en-US"/>
        </w:rPr>
        <w:t>up to 200MHz</w:t>
      </w:r>
      <w:r w:rsidRPr="008C733C">
        <w:rPr>
          <w:b/>
          <w:bCs/>
          <w:u w:val="single"/>
          <w:lang w:val="en-US"/>
        </w:rPr>
        <w:t xml:space="preserve">. </w:t>
      </w:r>
    </w:p>
    <w:p w14:paraId="4AFDBC95" w14:textId="033885D0" w:rsidR="004A358B" w:rsidRDefault="004A358B" w:rsidP="008C733C">
      <w:pPr>
        <w:pStyle w:val="maintext"/>
        <w:spacing w:line="264" w:lineRule="auto"/>
        <w:ind w:firstLineChars="0" w:firstLine="0"/>
        <w:rPr>
          <w:rFonts w:eastAsia="宋体" w:cs="Times New Roman"/>
          <w:lang w:val="en-US" w:eastAsia="zh-CN"/>
        </w:rPr>
      </w:pPr>
    </w:p>
    <w:p w14:paraId="2A721C55" w14:textId="6EED475F" w:rsidR="004A358B" w:rsidRPr="00BF7A9B" w:rsidRDefault="004A358B" w:rsidP="008C733C">
      <w:pPr>
        <w:pStyle w:val="maintext"/>
        <w:spacing w:line="264" w:lineRule="auto"/>
        <w:ind w:firstLineChars="0" w:firstLine="0"/>
        <w:rPr>
          <w:rFonts w:cs="Times New Roman"/>
          <w:strike/>
        </w:rPr>
      </w:pPr>
      <w:r w:rsidRPr="004A358B">
        <w:rPr>
          <w:rFonts w:cs="Times New Roman"/>
        </w:rPr>
        <w:t xml:space="preserve">The most essential requirement for Rx is </w:t>
      </w:r>
      <w:r w:rsidR="00B34F7D">
        <w:rPr>
          <w:rFonts w:cs="Times New Roman"/>
          <w:color w:val="1F2328"/>
          <w:shd w:val="clear" w:color="auto" w:fill="FFFFFF"/>
        </w:rPr>
        <w:t>Reference Sensitivity(</w:t>
      </w:r>
      <w:r w:rsidRPr="004A358B">
        <w:rPr>
          <w:rFonts w:cs="Times New Roman"/>
        </w:rPr>
        <w:t>REFSENS</w:t>
      </w:r>
      <w:r w:rsidR="00B34F7D">
        <w:rPr>
          <w:rFonts w:cs="Times New Roman"/>
        </w:rPr>
        <w:t>)</w:t>
      </w:r>
      <w:r w:rsidRPr="004A358B">
        <w:rPr>
          <w:rFonts w:cs="Times New Roman"/>
        </w:rPr>
        <w:t>, as many other Rx requirements are built on top of it. For 5G, REFSENS is calculated by the formula: REFSENS = -174 + 10lg</w:t>
      </w:r>
      <w:r w:rsidR="00076BF8">
        <w:rPr>
          <w:rFonts w:cs="Times New Roman"/>
        </w:rPr>
        <w:t>C</w:t>
      </w:r>
      <w:r w:rsidRPr="004A358B">
        <w:rPr>
          <w:rFonts w:cs="Times New Roman"/>
        </w:rPr>
        <w:t xml:space="preserve">BW + NF + SNR + IM - Gdiv. For </w:t>
      </w:r>
      <w:r w:rsidR="00B13DF1">
        <w:rPr>
          <w:rFonts w:cs="Times New Roman"/>
        </w:rPr>
        <w:t>6</w:t>
      </w:r>
      <w:r w:rsidRPr="004A358B">
        <w:rPr>
          <w:rFonts w:cs="Times New Roman"/>
        </w:rPr>
        <w:t xml:space="preserve">G, we </w:t>
      </w:r>
      <w:r w:rsidR="00B34F7D">
        <w:rPr>
          <w:rFonts w:cs="Times New Roman"/>
        </w:rPr>
        <w:t>think</w:t>
      </w:r>
      <w:r w:rsidRPr="004A358B">
        <w:rPr>
          <w:rFonts w:cs="Times New Roman"/>
        </w:rPr>
        <w:t xml:space="preserve"> this equation should still be used for REFSENS calculation, at least for frequencies up to </w:t>
      </w:r>
      <w:r w:rsidR="00076BF8">
        <w:rPr>
          <w:rFonts w:cs="Times New Roman"/>
        </w:rPr>
        <w:t xml:space="preserve">around </w:t>
      </w:r>
      <w:r w:rsidRPr="004A358B">
        <w:rPr>
          <w:rFonts w:cs="Times New Roman"/>
        </w:rPr>
        <w:t>7GHz with a CBW of up to 200MHz</w:t>
      </w:r>
      <w:r w:rsidR="00B34F7D">
        <w:rPr>
          <w:rFonts w:cs="Times New Roman"/>
        </w:rPr>
        <w:t>. This is because</w:t>
      </w:r>
      <w:r w:rsidR="00076BF8">
        <w:rPr>
          <w:rFonts w:cs="Times New Roman"/>
        </w:rPr>
        <w:t xml:space="preserve"> for up to around 7GHz, </w:t>
      </w:r>
      <w:r w:rsidR="00076BF8">
        <w:rPr>
          <w:rFonts w:eastAsia="宋体" w:cs="Times New Roman"/>
          <w:lang w:val="en-US" w:eastAsia="zh-CN"/>
        </w:rPr>
        <w:t xml:space="preserve">UE is </w:t>
      </w:r>
      <w:r w:rsidR="00B34F7D">
        <w:rPr>
          <w:rFonts w:eastAsia="宋体" w:cs="Times New Roman"/>
          <w:lang w:val="en-US" w:eastAsia="zh-CN"/>
        </w:rPr>
        <w:t xml:space="preserve">still </w:t>
      </w:r>
      <w:r w:rsidR="00076BF8">
        <w:rPr>
          <w:rFonts w:eastAsia="宋体" w:cs="Times New Roman"/>
          <w:lang w:val="en-US" w:eastAsia="zh-CN"/>
        </w:rPr>
        <w:t>expected to have a conducted interface, assuming an isotropic radiation pattern antenna and without beamforming</w:t>
      </w:r>
      <w:r w:rsidR="00076BF8">
        <w:rPr>
          <w:rFonts w:cs="Times New Roman"/>
        </w:rPr>
        <w:t>. P</w:t>
      </w:r>
      <w:r w:rsidRPr="004C717B">
        <w:rPr>
          <w:rFonts w:cs="Times New Roman"/>
        </w:rPr>
        <w:t xml:space="preserve">arameters such as </w:t>
      </w:r>
      <w:r w:rsidR="00076BF8">
        <w:rPr>
          <w:rFonts w:cs="Times New Roman"/>
        </w:rPr>
        <w:t>Noise figure</w:t>
      </w:r>
      <w:r w:rsidR="00B34F7D">
        <w:rPr>
          <w:rFonts w:cs="Times New Roman"/>
        </w:rPr>
        <w:t xml:space="preserve"> </w:t>
      </w:r>
      <w:r w:rsidR="00076BF8">
        <w:rPr>
          <w:rFonts w:cs="Times New Roman"/>
        </w:rPr>
        <w:t>(</w:t>
      </w:r>
      <w:r w:rsidRPr="004C717B">
        <w:rPr>
          <w:rFonts w:cs="Times New Roman"/>
        </w:rPr>
        <w:t>NF</w:t>
      </w:r>
      <w:r w:rsidR="00076BF8">
        <w:rPr>
          <w:rFonts w:cs="Times New Roman"/>
        </w:rPr>
        <w:t>)</w:t>
      </w:r>
      <w:r w:rsidRPr="004C717B">
        <w:rPr>
          <w:rFonts w:cs="Times New Roman"/>
        </w:rPr>
        <w:t xml:space="preserve"> and </w:t>
      </w:r>
      <w:r w:rsidR="00076BF8">
        <w:rPr>
          <w:rFonts w:cs="Times New Roman"/>
        </w:rPr>
        <w:t>Implementation margin</w:t>
      </w:r>
      <w:r w:rsidR="00B34F7D">
        <w:rPr>
          <w:rFonts w:cs="Times New Roman"/>
        </w:rPr>
        <w:t xml:space="preserve"> </w:t>
      </w:r>
      <w:r w:rsidR="00076BF8">
        <w:rPr>
          <w:rFonts w:cs="Times New Roman"/>
        </w:rPr>
        <w:t>(</w:t>
      </w:r>
      <w:r w:rsidRPr="004C717B">
        <w:rPr>
          <w:rFonts w:cs="Times New Roman"/>
        </w:rPr>
        <w:t>IM</w:t>
      </w:r>
      <w:r w:rsidR="00076BF8">
        <w:rPr>
          <w:rFonts w:cs="Times New Roman"/>
        </w:rPr>
        <w:t>)</w:t>
      </w:r>
      <w:r w:rsidRPr="004C717B">
        <w:rPr>
          <w:rFonts w:cs="Times New Roman"/>
        </w:rPr>
        <w:t xml:space="preserve"> </w:t>
      </w:r>
      <w:r w:rsidR="004C717B">
        <w:rPr>
          <w:rFonts w:cs="Times New Roman"/>
        </w:rPr>
        <w:t>need to be</w:t>
      </w:r>
      <w:r w:rsidRPr="004C717B">
        <w:rPr>
          <w:rFonts w:cs="Times New Roman"/>
        </w:rPr>
        <w:t xml:space="preserve"> </w:t>
      </w:r>
      <w:r w:rsidR="004C717B">
        <w:rPr>
          <w:rFonts w:cs="Times New Roman"/>
        </w:rPr>
        <w:t>discussed further.</w:t>
      </w:r>
      <w:r w:rsidRPr="004C717B">
        <w:rPr>
          <w:rFonts w:cs="Times New Roman"/>
        </w:rPr>
        <w:t xml:space="preserve"> The </w:t>
      </w:r>
      <w:r w:rsidR="00B34F7D">
        <w:rPr>
          <w:rFonts w:cs="Times New Roman"/>
          <w:color w:val="1F2328"/>
          <w:shd w:val="clear" w:color="auto" w:fill="FFFFFF"/>
        </w:rPr>
        <w:t>Signal-to-Noise Ratio(</w:t>
      </w:r>
      <w:r w:rsidRPr="004C717B">
        <w:rPr>
          <w:rFonts w:cs="Times New Roman"/>
        </w:rPr>
        <w:t>SNR</w:t>
      </w:r>
      <w:r w:rsidR="00B34F7D">
        <w:rPr>
          <w:rFonts w:cs="Times New Roman"/>
        </w:rPr>
        <w:t>)</w:t>
      </w:r>
      <w:r w:rsidRPr="004C717B">
        <w:rPr>
          <w:rFonts w:cs="Times New Roman"/>
        </w:rPr>
        <w:t xml:space="preserve"> </w:t>
      </w:r>
      <w:r w:rsidR="004C717B">
        <w:rPr>
          <w:rFonts w:cs="Times New Roman"/>
        </w:rPr>
        <w:t>very likely would</w:t>
      </w:r>
      <w:r w:rsidRPr="004C717B">
        <w:rPr>
          <w:rFonts w:cs="Times New Roman"/>
        </w:rPr>
        <w:t xml:space="preserve"> remain at -1dB, </w:t>
      </w:r>
      <w:r w:rsidR="004C717B">
        <w:rPr>
          <w:rFonts w:cs="Times New Roman"/>
        </w:rPr>
        <w:t xml:space="preserve">but </w:t>
      </w:r>
      <w:r w:rsidR="00B34F7D">
        <w:rPr>
          <w:rFonts w:cs="Times New Roman"/>
        </w:rPr>
        <w:t xml:space="preserve">this </w:t>
      </w:r>
      <w:r w:rsidR="00B34F7D">
        <w:rPr>
          <w:rFonts w:cs="Times New Roman"/>
          <w:color w:val="1F2328"/>
          <w:shd w:val="clear" w:color="auto" w:fill="FFFFFF"/>
        </w:rPr>
        <w:t>will need to be confirmed through further evaluation by RAN1.</w:t>
      </w:r>
    </w:p>
    <w:p w14:paraId="082C7248" w14:textId="1E16B4C1" w:rsidR="0040155E" w:rsidRDefault="0040155E" w:rsidP="00F3433A">
      <w:pPr>
        <w:pStyle w:val="maintext"/>
        <w:spacing w:line="264" w:lineRule="auto"/>
        <w:ind w:firstLineChars="0" w:firstLine="0"/>
        <w:rPr>
          <w:rFonts w:eastAsia="宋体" w:cs="Times New Roman"/>
          <w:lang w:val="en-US" w:eastAsia="zh-CN"/>
        </w:rPr>
      </w:pPr>
    </w:p>
    <w:p w14:paraId="2FEC000E" w14:textId="2F15C09A" w:rsidR="00C40CAD" w:rsidRDefault="00C40CAD" w:rsidP="00F3433A">
      <w:pPr>
        <w:pStyle w:val="maintext"/>
        <w:spacing w:line="264" w:lineRule="auto"/>
        <w:ind w:firstLineChars="0" w:firstLine="0"/>
        <w:rPr>
          <w:b/>
          <w:bCs/>
          <w:u w:val="single"/>
          <w:lang w:val="en-US"/>
        </w:rPr>
      </w:pPr>
      <w:r w:rsidRPr="00C40CAD">
        <w:rPr>
          <w:b/>
          <w:bCs/>
          <w:u w:val="single"/>
          <w:lang w:val="en-US"/>
        </w:rPr>
        <w:t>Proposal #2.5-2: For the derivation of REFSENS in the frequency range up to a</w:t>
      </w:r>
      <w:r w:rsidR="004C717B">
        <w:rPr>
          <w:b/>
          <w:bCs/>
          <w:u w:val="single"/>
          <w:lang w:val="en-US"/>
        </w:rPr>
        <w:t>round</w:t>
      </w:r>
      <w:r w:rsidRPr="00C40CAD">
        <w:rPr>
          <w:b/>
          <w:bCs/>
          <w:u w:val="single"/>
          <w:lang w:val="en-US"/>
        </w:rPr>
        <w:t xml:space="preserve"> 7GHz with a CBP of up to 200MHz, the formula "REFSENS = -174 + 10lg</w:t>
      </w:r>
      <w:r w:rsidR="00A54846">
        <w:rPr>
          <w:b/>
          <w:bCs/>
          <w:u w:val="single"/>
          <w:lang w:val="en-US"/>
        </w:rPr>
        <w:t>C</w:t>
      </w:r>
      <w:r w:rsidRPr="00C40CAD">
        <w:rPr>
          <w:b/>
          <w:bCs/>
          <w:u w:val="single"/>
          <w:lang w:val="en-US"/>
        </w:rPr>
        <w:t>BW + NF + SNR + IM - Gdiv" shall still be adopted.</w:t>
      </w:r>
    </w:p>
    <w:p w14:paraId="5B5532F7" w14:textId="6E911727" w:rsidR="00143C76" w:rsidRPr="00A54846" w:rsidRDefault="00143C76" w:rsidP="00557F74">
      <w:pPr>
        <w:pStyle w:val="maintext"/>
        <w:spacing w:line="264" w:lineRule="auto"/>
        <w:ind w:firstLineChars="0" w:firstLine="0"/>
        <w:rPr>
          <w:rFonts w:eastAsia="宋体" w:cs="Times New Roman"/>
          <w:lang w:val="en-US" w:eastAsia="zh-CN"/>
        </w:rPr>
      </w:pPr>
    </w:p>
    <w:p w14:paraId="4F3222CF" w14:textId="4BD86246" w:rsidR="00143C76" w:rsidRPr="00143C76" w:rsidRDefault="00143C76" w:rsidP="00557F74">
      <w:pPr>
        <w:pStyle w:val="maintext"/>
        <w:spacing w:line="264" w:lineRule="auto"/>
        <w:ind w:firstLineChars="0" w:firstLine="0"/>
        <w:rPr>
          <w:rFonts w:cs="Times New Roman"/>
        </w:rPr>
      </w:pPr>
      <w:r w:rsidRPr="00143C76">
        <w:rPr>
          <w:rFonts w:cs="Times New Roman"/>
        </w:rPr>
        <w:lastRenderedPageBreak/>
        <w:t>Regarding how to specify 6G REFSENS in a scalable manner</w:t>
      </w:r>
      <w:r w:rsidR="007810E9">
        <w:rPr>
          <w:rFonts w:cs="Times New Roman"/>
        </w:rPr>
        <w:t xml:space="preserve"> in terms of </w:t>
      </w:r>
      <w:r w:rsidR="00B70727">
        <w:rPr>
          <w:rFonts w:cs="Times New Roman"/>
        </w:rPr>
        <w:t xml:space="preserve">different </w:t>
      </w:r>
      <w:r w:rsidR="007810E9">
        <w:rPr>
          <w:rFonts w:cs="Times New Roman"/>
        </w:rPr>
        <w:t xml:space="preserve">Rx Chain </w:t>
      </w:r>
      <w:r w:rsidR="00B70727">
        <w:rPr>
          <w:rFonts w:cs="Times New Roman"/>
        </w:rPr>
        <w:t>count</w:t>
      </w:r>
      <w:r w:rsidRPr="00143C76">
        <w:rPr>
          <w:rFonts w:cs="Times New Roman"/>
        </w:rPr>
        <w:t>, in our view, the 5G approach</w:t>
      </w:r>
      <w:r>
        <w:rPr>
          <w:rFonts w:cs="Times New Roman"/>
        </w:rPr>
        <w:t xml:space="preserve">, </w:t>
      </w:r>
      <w:r w:rsidRPr="00143C76">
        <w:rPr>
          <w:rFonts w:cs="Times New Roman"/>
        </w:rPr>
        <w:t xml:space="preserve">where REFSENS is defined for all bands for 2Rx, with delta values added for 4Rx, </w:t>
      </w:r>
      <w:r w:rsidR="00BF7A9B">
        <w:rPr>
          <w:rFonts w:cs="Times New Roman"/>
        </w:rPr>
        <w:t>6Rx</w:t>
      </w:r>
      <w:r w:rsidR="00BF7A9B">
        <w:rPr>
          <w:rFonts w:asciiTheme="minorEastAsia" w:eastAsiaTheme="minorEastAsia" w:hAnsiTheme="minorEastAsia" w:cs="Times New Roman"/>
          <w:lang w:eastAsia="zh-CN"/>
        </w:rPr>
        <w:t>,</w:t>
      </w:r>
      <w:r w:rsidRPr="00143C76">
        <w:rPr>
          <w:rFonts w:cs="Times New Roman"/>
        </w:rPr>
        <w:t>8Rx, and 1Rx based on 2Rx</w:t>
      </w:r>
      <w:r>
        <w:rPr>
          <w:rFonts w:cs="Times New Roman"/>
        </w:rPr>
        <w:t xml:space="preserve">, </w:t>
      </w:r>
      <w:r w:rsidRPr="00143C76">
        <w:rPr>
          <w:rFonts w:cs="Times New Roman"/>
        </w:rPr>
        <w:t>is already scalable. The values are not per band but per frequency range. Thus, the key discussion point here is likely whether 2Rx should remain the "baseline" for REFSENS requirements, with delta values added for other Rx co</w:t>
      </w:r>
      <w:r w:rsidR="00B70727">
        <w:rPr>
          <w:rFonts w:cs="Times New Roman"/>
        </w:rPr>
        <w:t>unts</w:t>
      </w:r>
      <w:r w:rsidRPr="00143C76">
        <w:rPr>
          <w:rFonts w:cs="Times New Roman"/>
        </w:rPr>
        <w:t xml:space="preserve">. We suggest retaining 2Rx REFSENS as the baseline, given that it is not practical to mandate all </w:t>
      </w:r>
      <w:r w:rsidR="00B70727">
        <w:rPr>
          <w:rFonts w:cs="Times New Roman"/>
        </w:rPr>
        <w:t xml:space="preserve">kinds of </w:t>
      </w:r>
      <w:r w:rsidRPr="00143C76">
        <w:rPr>
          <w:rFonts w:cs="Times New Roman"/>
        </w:rPr>
        <w:t>UEs across all bands to support 4Rx or higher.</w:t>
      </w:r>
    </w:p>
    <w:p w14:paraId="35C288FC" w14:textId="77777777" w:rsidR="00143C76" w:rsidRDefault="00143C76" w:rsidP="00557F74">
      <w:pPr>
        <w:pStyle w:val="maintext"/>
        <w:spacing w:line="264" w:lineRule="auto"/>
        <w:ind w:firstLineChars="0" w:firstLine="0"/>
        <w:rPr>
          <w:b/>
          <w:bCs/>
          <w:u w:val="single"/>
          <w:lang w:val="en-US"/>
        </w:rPr>
      </w:pPr>
    </w:p>
    <w:p w14:paraId="43D54056" w14:textId="63D91B32" w:rsidR="00143C76" w:rsidRDefault="00143C76" w:rsidP="00557F74">
      <w:pPr>
        <w:pStyle w:val="maintext"/>
        <w:spacing w:line="264" w:lineRule="auto"/>
        <w:ind w:firstLineChars="0" w:firstLine="0"/>
        <w:rPr>
          <w:b/>
          <w:bCs/>
          <w:u w:val="single"/>
          <w:lang w:val="en-US"/>
        </w:rPr>
      </w:pPr>
      <w:r w:rsidRPr="00143C76">
        <w:rPr>
          <w:b/>
          <w:bCs/>
          <w:u w:val="single"/>
          <w:lang w:val="en-US"/>
        </w:rPr>
        <w:t xml:space="preserve">Proposal #2.5-3: The 2Rx REFSENS shall remain the baseline, with delta values applied to it to derive REFSENS for </w:t>
      </w:r>
      <w:r>
        <w:rPr>
          <w:b/>
          <w:bCs/>
          <w:u w:val="single"/>
          <w:lang w:val="en-US"/>
        </w:rPr>
        <w:t>other Rx</w:t>
      </w:r>
      <w:r w:rsidRPr="00143C76">
        <w:rPr>
          <w:b/>
          <w:bCs/>
          <w:u w:val="single"/>
          <w:lang w:val="en-US"/>
        </w:rPr>
        <w:t xml:space="preserve"> </w:t>
      </w:r>
      <w:r w:rsidR="009E3C15">
        <w:rPr>
          <w:b/>
          <w:bCs/>
          <w:u w:val="single"/>
          <w:lang w:val="en-US"/>
        </w:rPr>
        <w:t>count</w:t>
      </w:r>
      <w:r>
        <w:rPr>
          <w:b/>
          <w:bCs/>
          <w:u w:val="single"/>
          <w:lang w:val="en-US"/>
        </w:rPr>
        <w:t xml:space="preserve"> such as 4Rx, 6Rx, 8Rx and 1Rx</w:t>
      </w:r>
      <w:r w:rsidRPr="00143C76">
        <w:rPr>
          <w:b/>
          <w:bCs/>
          <w:u w:val="single"/>
          <w:lang w:val="en-US"/>
        </w:rPr>
        <w:t>.</w:t>
      </w:r>
    </w:p>
    <w:p w14:paraId="51E6FA45" w14:textId="251BF858" w:rsidR="00EA4D84" w:rsidRDefault="00EA4D84" w:rsidP="00557F74">
      <w:pPr>
        <w:pStyle w:val="maintext"/>
        <w:spacing w:line="264" w:lineRule="auto"/>
        <w:ind w:firstLineChars="0" w:firstLine="0"/>
        <w:rPr>
          <w:rFonts w:eastAsia="宋体" w:cs="Times New Roman"/>
          <w:lang w:val="en-US" w:eastAsia="zh-CN"/>
        </w:rPr>
      </w:pPr>
    </w:p>
    <w:p w14:paraId="3CDCC99D" w14:textId="75547623" w:rsidR="00EA4D84" w:rsidRPr="00EA4D84" w:rsidRDefault="00EA4D84" w:rsidP="00EA4D84">
      <w:pPr>
        <w:pStyle w:val="maintext"/>
        <w:spacing w:line="264" w:lineRule="auto"/>
        <w:ind w:firstLineChars="0" w:firstLine="0"/>
        <w:rPr>
          <w:rFonts w:eastAsia="宋体" w:cs="Times New Roman"/>
          <w:lang w:val="en-US" w:eastAsia="zh-CN"/>
        </w:rPr>
      </w:pPr>
      <w:r w:rsidRPr="00EA4D84">
        <w:rPr>
          <w:rFonts w:eastAsia="宋体" w:cs="Times New Roman"/>
          <w:lang w:val="en-US" w:eastAsia="zh-CN"/>
        </w:rPr>
        <w:t>Regarding different power classes, they have no impact on TDD REFSENS but FDD REFSENS. In 5G, the HPUE FDD reference value is derived from PC3 by adding delta values, with consideration of different numbers of UL Tx chains (1Tx or 2Tx). For 6G, we still believe PC3 should serve as the basis for FDD REFSENS, as it is expected to be the default power class for FDD bands. For simplicity, it is preferable to have a single set of requirements regardless of the number of Tx chains.</w:t>
      </w:r>
    </w:p>
    <w:p w14:paraId="7D2F662C" w14:textId="43DB3CDA" w:rsidR="00EA4D84" w:rsidRPr="00EA4D84" w:rsidRDefault="00EA4D84" w:rsidP="00EA4D84">
      <w:pPr>
        <w:pStyle w:val="maintext"/>
        <w:spacing w:line="264" w:lineRule="auto"/>
        <w:ind w:firstLineChars="0" w:firstLine="0"/>
        <w:rPr>
          <w:rFonts w:eastAsia="宋体" w:cs="Times New Roman"/>
          <w:lang w:val="en-US" w:eastAsia="zh-CN"/>
        </w:rPr>
      </w:pPr>
      <w:r w:rsidRPr="00EA4D84">
        <w:rPr>
          <w:rFonts w:eastAsia="宋体" w:cs="Times New Roman"/>
          <w:lang w:val="en-US" w:eastAsia="zh-CN"/>
        </w:rPr>
        <w:t xml:space="preserve">A pain point noted by </w:t>
      </w:r>
      <w:r w:rsidR="000D589A">
        <w:rPr>
          <w:rFonts w:eastAsia="宋体" w:cs="Times New Roman"/>
          <w:lang w:val="en-US" w:eastAsia="zh-CN"/>
        </w:rPr>
        <w:t>company</w:t>
      </w:r>
      <w:r w:rsidR="007810E9">
        <w:rPr>
          <w:rFonts w:eastAsia="宋体" w:cs="Times New Roman"/>
          <w:lang w:val="en-US" w:eastAsia="zh-CN"/>
        </w:rPr>
        <w:t>[6]</w:t>
      </w:r>
      <w:r w:rsidRPr="00EA4D84">
        <w:rPr>
          <w:rFonts w:eastAsia="宋体" w:cs="Times New Roman"/>
          <w:lang w:val="en-US" w:eastAsia="zh-CN"/>
        </w:rPr>
        <w:t xml:space="preserve"> regarding FDD REFSENS/UL configurations is that the rules for selecting UL configurations</w:t>
      </w:r>
      <w:r w:rsidR="00C278CB">
        <w:rPr>
          <w:rFonts w:eastAsia="宋体" w:cs="Times New Roman"/>
          <w:lang w:val="en-US" w:eastAsia="zh-CN"/>
        </w:rPr>
        <w:t xml:space="preserve"> </w:t>
      </w:r>
      <w:r w:rsidR="007810E9">
        <w:rPr>
          <w:rFonts w:eastAsia="宋体" w:cs="Times New Roman"/>
          <w:lang w:val="en-US" w:eastAsia="zh-CN"/>
        </w:rPr>
        <w:t xml:space="preserve">(i.e., RB </w:t>
      </w:r>
      <w:r w:rsidR="003A3960">
        <w:rPr>
          <w:rFonts w:eastAsia="宋体" w:cs="Times New Roman"/>
          <w:lang w:val="en-US" w:eastAsia="zh-CN"/>
        </w:rPr>
        <w:t>allocation</w:t>
      </w:r>
      <w:r w:rsidR="007810E9">
        <w:rPr>
          <w:rFonts w:eastAsia="宋体" w:cs="Times New Roman"/>
          <w:lang w:val="en-US" w:eastAsia="zh-CN"/>
        </w:rPr>
        <w:t xml:space="preserve">) </w:t>
      </w:r>
      <w:r w:rsidRPr="00EA4D84">
        <w:rPr>
          <w:rFonts w:eastAsia="宋体" w:cs="Times New Roman"/>
          <w:lang w:val="en-US" w:eastAsia="zh-CN"/>
        </w:rPr>
        <w:t>are not transparent, making it difficult for those not closely following technical discussions to understand how UL configurations</w:t>
      </w:r>
      <w:r w:rsidR="007810E9">
        <w:rPr>
          <w:rFonts w:eastAsia="宋体" w:cs="Times New Roman"/>
          <w:lang w:val="en-US" w:eastAsia="zh-CN"/>
        </w:rPr>
        <w:t>/RBs</w:t>
      </w:r>
      <w:r w:rsidRPr="00EA4D84">
        <w:rPr>
          <w:rFonts w:eastAsia="宋体" w:cs="Times New Roman"/>
          <w:lang w:val="en-US" w:eastAsia="zh-CN"/>
        </w:rPr>
        <w:t xml:space="preserve"> are </w:t>
      </w:r>
      <w:r w:rsidR="000D589A">
        <w:rPr>
          <w:rFonts w:eastAsia="宋体" w:cs="Times New Roman"/>
          <w:lang w:val="en-US" w:eastAsia="zh-CN"/>
        </w:rPr>
        <w:t>selected</w:t>
      </w:r>
      <w:r w:rsidRPr="00EA4D84">
        <w:rPr>
          <w:rFonts w:eastAsia="宋体" w:cs="Times New Roman"/>
          <w:lang w:val="en-US" w:eastAsia="zh-CN"/>
        </w:rPr>
        <w:t>. It is proposed to discuss the possibility of adopting aligned rules</w:t>
      </w:r>
      <w:r w:rsidR="007810E9">
        <w:rPr>
          <w:rFonts w:eastAsia="宋体" w:cs="Times New Roman"/>
          <w:lang w:val="en-US" w:eastAsia="zh-CN"/>
        </w:rPr>
        <w:t xml:space="preserve">, </w:t>
      </w:r>
      <w:r w:rsidRPr="00EA4D84">
        <w:rPr>
          <w:rFonts w:eastAsia="宋体" w:cs="Times New Roman"/>
          <w:lang w:val="en-US" w:eastAsia="zh-CN"/>
        </w:rPr>
        <w:t>such as using the worst-case scenario (i.e., full RB allocation)</w:t>
      </w:r>
      <w:r w:rsidR="007810E9">
        <w:rPr>
          <w:rFonts w:eastAsia="宋体" w:cs="Times New Roman"/>
          <w:lang w:val="en-US" w:eastAsia="zh-CN"/>
        </w:rPr>
        <w:t xml:space="preserve">, </w:t>
      </w:r>
      <w:r w:rsidRPr="00EA4D84">
        <w:rPr>
          <w:rFonts w:eastAsia="宋体" w:cs="Times New Roman"/>
          <w:lang w:val="en-US" w:eastAsia="zh-CN"/>
        </w:rPr>
        <w:t>similar to the methodology for MSD, which is also based on worst-case configurations.</w:t>
      </w:r>
    </w:p>
    <w:p w14:paraId="265AAE21" w14:textId="77777777" w:rsidR="00EA4D84" w:rsidRDefault="00EA4D84" w:rsidP="00557F74">
      <w:pPr>
        <w:pStyle w:val="maintext"/>
        <w:spacing w:line="264" w:lineRule="auto"/>
        <w:ind w:firstLineChars="0" w:firstLine="0"/>
        <w:rPr>
          <w:rFonts w:eastAsia="宋体" w:cs="Times New Roman"/>
          <w:lang w:val="en-US" w:eastAsia="zh-CN"/>
        </w:rPr>
      </w:pPr>
    </w:p>
    <w:p w14:paraId="0BEA8BD1" w14:textId="2A4C8209" w:rsidR="00277EFE" w:rsidRPr="007810E9" w:rsidRDefault="0057093A" w:rsidP="007810E9">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5-</w:t>
      </w:r>
      <w:r w:rsidR="00070252">
        <w:rPr>
          <w:b/>
          <w:bCs/>
          <w:u w:val="single"/>
          <w:lang w:val="en-US"/>
        </w:rPr>
        <w:t>4</w:t>
      </w:r>
      <w:r w:rsidRPr="00CA5B8E">
        <w:rPr>
          <w:b/>
          <w:bCs/>
          <w:u w:val="single"/>
          <w:lang w:val="en-US"/>
        </w:rPr>
        <w:t>:</w:t>
      </w:r>
      <w:r>
        <w:rPr>
          <w:b/>
          <w:bCs/>
          <w:u w:val="single"/>
          <w:lang w:val="en-US"/>
        </w:rPr>
        <w:t xml:space="preserve"> For FDD REFSENS, PC3 is the basis, and delta values to higher power </w:t>
      </w:r>
      <w:r w:rsidR="007810E9">
        <w:rPr>
          <w:b/>
          <w:bCs/>
          <w:u w:val="single"/>
          <w:lang w:val="en-US"/>
        </w:rPr>
        <w:t xml:space="preserve">class </w:t>
      </w:r>
      <w:r>
        <w:rPr>
          <w:b/>
          <w:bCs/>
          <w:u w:val="single"/>
          <w:lang w:val="en-US"/>
        </w:rPr>
        <w:t xml:space="preserve">can be added to derive HPUE REFSENS. </w:t>
      </w:r>
    </w:p>
    <w:p w14:paraId="4ED7902C" w14:textId="67AD7B9A" w:rsidR="007810E9" w:rsidRDefault="007810E9" w:rsidP="00874A88">
      <w:pPr>
        <w:pStyle w:val="maintext"/>
        <w:numPr>
          <w:ilvl w:val="0"/>
          <w:numId w:val="19"/>
        </w:numPr>
        <w:spacing w:line="264" w:lineRule="auto"/>
        <w:ind w:firstLineChars="0"/>
        <w:rPr>
          <w:rFonts w:eastAsiaTheme="minorEastAsia"/>
          <w:b/>
          <w:bCs/>
          <w:u w:val="single"/>
          <w:lang w:val="en-US" w:eastAsia="zh-CN"/>
        </w:rPr>
      </w:pPr>
      <w:r w:rsidRPr="007810E9">
        <w:rPr>
          <w:rFonts w:eastAsiaTheme="minorEastAsia"/>
          <w:b/>
          <w:bCs/>
          <w:u w:val="single"/>
          <w:lang w:val="en-US" w:eastAsia="zh-CN"/>
        </w:rPr>
        <w:t xml:space="preserve"> For the same power class, only one set of requirements </w:t>
      </w:r>
      <w:r w:rsidR="000D589A">
        <w:rPr>
          <w:rFonts w:eastAsiaTheme="minorEastAsia"/>
          <w:b/>
          <w:bCs/>
          <w:u w:val="single"/>
          <w:lang w:val="en-US" w:eastAsia="zh-CN"/>
        </w:rPr>
        <w:t>is</w:t>
      </w:r>
      <w:r w:rsidRPr="007810E9">
        <w:rPr>
          <w:rFonts w:eastAsiaTheme="minorEastAsia"/>
          <w:b/>
          <w:bCs/>
          <w:u w:val="single"/>
          <w:lang w:val="en-US" w:eastAsia="zh-CN"/>
        </w:rPr>
        <w:t xml:space="preserve"> defined, regardless of the number of Tx chains.</w:t>
      </w:r>
    </w:p>
    <w:p w14:paraId="241BE52C" w14:textId="77777777" w:rsidR="007810E9" w:rsidRPr="00277EFE" w:rsidRDefault="007810E9" w:rsidP="007810E9">
      <w:pPr>
        <w:pStyle w:val="maintext"/>
        <w:spacing w:line="264" w:lineRule="auto"/>
        <w:ind w:left="420" w:firstLineChars="0" w:firstLine="0"/>
        <w:rPr>
          <w:rFonts w:eastAsiaTheme="minorEastAsia"/>
          <w:b/>
          <w:bCs/>
          <w:u w:val="single"/>
          <w:lang w:val="en-US" w:eastAsia="zh-CN"/>
        </w:rPr>
      </w:pPr>
    </w:p>
    <w:p w14:paraId="1D9071A4" w14:textId="67CB154F" w:rsidR="007810E9" w:rsidRDefault="00277EFE" w:rsidP="00557F74">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5-</w:t>
      </w:r>
      <w:r w:rsidR="00070252">
        <w:rPr>
          <w:b/>
          <w:bCs/>
          <w:u w:val="single"/>
          <w:lang w:val="en-US"/>
        </w:rPr>
        <w:t>5</w:t>
      </w:r>
      <w:r w:rsidRPr="00CA5B8E">
        <w:rPr>
          <w:b/>
          <w:bCs/>
          <w:u w:val="single"/>
          <w:lang w:val="en-US"/>
        </w:rPr>
        <w:t>:</w:t>
      </w:r>
      <w:r>
        <w:rPr>
          <w:b/>
          <w:bCs/>
          <w:u w:val="single"/>
          <w:lang w:val="en-US"/>
        </w:rPr>
        <w:t xml:space="preserve"> </w:t>
      </w:r>
      <w:r w:rsidR="0091131E">
        <w:rPr>
          <w:b/>
          <w:bCs/>
          <w:u w:val="single"/>
          <w:lang w:val="en-US"/>
        </w:rPr>
        <w:t>For FDD UL configuration for REFSENS, d</w:t>
      </w:r>
      <w:r>
        <w:rPr>
          <w:b/>
          <w:bCs/>
          <w:u w:val="single"/>
          <w:lang w:val="en-US"/>
        </w:rPr>
        <w:t xml:space="preserve">iscuss </w:t>
      </w:r>
      <w:r w:rsidR="0091131E">
        <w:rPr>
          <w:b/>
          <w:bCs/>
          <w:u w:val="single"/>
          <w:lang w:val="en-US"/>
        </w:rPr>
        <w:t>the feasibility to adopt</w:t>
      </w:r>
      <w:r>
        <w:rPr>
          <w:b/>
          <w:bCs/>
          <w:u w:val="single"/>
          <w:lang w:val="en-US"/>
        </w:rPr>
        <w:t xml:space="preserve"> full RB allocation</w:t>
      </w:r>
      <w:r w:rsidR="0091131E">
        <w:rPr>
          <w:b/>
          <w:bCs/>
          <w:u w:val="single"/>
          <w:lang w:val="en-US"/>
        </w:rPr>
        <w:t>.</w:t>
      </w:r>
    </w:p>
    <w:p w14:paraId="4787C6EE" w14:textId="4E8A0ADE" w:rsidR="003A3960" w:rsidRDefault="003A3960" w:rsidP="00557F74">
      <w:pPr>
        <w:pStyle w:val="maintext"/>
        <w:spacing w:line="264" w:lineRule="auto"/>
        <w:ind w:firstLineChars="0" w:firstLine="0"/>
        <w:rPr>
          <w:rFonts w:eastAsia="宋体" w:cs="Times New Roman"/>
          <w:lang w:val="en-US" w:eastAsia="zh-CN"/>
        </w:rPr>
      </w:pPr>
    </w:p>
    <w:p w14:paraId="28375CF2" w14:textId="46D86A31" w:rsidR="0059101A" w:rsidRDefault="00134188"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A</w:t>
      </w:r>
      <w:r>
        <w:rPr>
          <w:rFonts w:eastAsia="宋体" w:cs="Times New Roman"/>
          <w:lang w:val="en-US" w:eastAsia="zh-CN"/>
        </w:rPr>
        <w:t xml:space="preserve">s [6] </w:t>
      </w:r>
      <w:r w:rsidR="0059101A">
        <w:rPr>
          <w:rFonts w:eastAsia="宋体" w:cs="Times New Roman"/>
          <w:lang w:val="en-US" w:eastAsia="zh-CN"/>
        </w:rPr>
        <w:t>well summarized</w:t>
      </w:r>
      <w:r>
        <w:rPr>
          <w:rFonts w:eastAsia="宋体" w:cs="Times New Roman"/>
          <w:lang w:val="en-US" w:eastAsia="zh-CN"/>
        </w:rPr>
        <w:t xml:space="preserve">, </w:t>
      </w:r>
      <w:r w:rsidR="00A135B7">
        <w:rPr>
          <w:rFonts w:eastAsia="宋体" w:cs="Times New Roman"/>
          <w:lang w:val="en-US" w:eastAsia="zh-CN"/>
        </w:rPr>
        <w:t xml:space="preserve">and </w:t>
      </w:r>
      <w:r w:rsidR="000A011F">
        <w:rPr>
          <w:rFonts w:eastAsia="宋体" w:cs="Times New Roman"/>
          <w:lang w:val="en-US" w:eastAsia="zh-CN"/>
        </w:rPr>
        <w:t>quoted here, “</w:t>
      </w:r>
      <w:r w:rsidR="0059101A" w:rsidRPr="00134188">
        <w:rPr>
          <w:rFonts w:eastAsia="宋体" w:cs="Times New Roman"/>
          <w:lang w:val="en-US" w:eastAsia="zh-CN"/>
        </w:rPr>
        <w:t>ΔT</w:t>
      </w:r>
      <w:r w:rsidR="0059101A" w:rsidRPr="00134188">
        <w:rPr>
          <w:rFonts w:eastAsia="宋体" w:cs="Times New Roman"/>
          <w:vertAlign w:val="subscript"/>
          <w:lang w:val="en-US" w:eastAsia="zh-CN"/>
        </w:rPr>
        <w:t>IB</w:t>
      </w:r>
      <w:r w:rsidR="0059101A" w:rsidRPr="00D042D4">
        <w:rPr>
          <w:rFonts w:eastAsia="宋体" w:cs="Times New Roman"/>
          <w:lang w:val="en-US" w:eastAsia="zh-CN"/>
        </w:rPr>
        <w:t>/</w:t>
      </w:r>
      <w:r w:rsidR="0059101A" w:rsidRPr="00134188">
        <w:rPr>
          <w:rFonts w:eastAsia="宋体" w:cs="Times New Roman"/>
          <w:lang w:val="en-US" w:eastAsia="zh-CN"/>
        </w:rPr>
        <w:t>ΔR</w:t>
      </w:r>
      <w:r w:rsidR="0059101A" w:rsidRPr="00134188">
        <w:rPr>
          <w:rFonts w:eastAsia="宋体" w:cs="Times New Roman"/>
          <w:vertAlign w:val="subscript"/>
          <w:lang w:val="en-US" w:eastAsia="zh-CN"/>
        </w:rPr>
        <w:t>IB</w:t>
      </w:r>
      <w:r w:rsidR="00441E03">
        <w:rPr>
          <w:rFonts w:eastAsia="宋体" w:cs="Times New Roman"/>
          <w:lang w:val="en-US" w:eastAsia="zh-CN"/>
        </w:rPr>
        <w:t xml:space="preserve"> </w:t>
      </w:r>
      <w:r w:rsidR="00441E03" w:rsidRPr="00B66E60">
        <w:t>are rather tedious CA requirements which</w:t>
      </w:r>
      <w:r w:rsidR="00441E03" w:rsidRPr="00134188">
        <w:rPr>
          <w:rFonts w:eastAsia="宋体" w:cs="Times New Roman"/>
          <w:lang w:val="en-US" w:eastAsia="zh-CN"/>
        </w:rPr>
        <w:t xml:space="preserve"> </w:t>
      </w:r>
      <w:r w:rsidRPr="00134188">
        <w:rPr>
          <w:rFonts w:eastAsia="宋体" w:cs="Times New Roman"/>
          <w:lang w:val="en-US" w:eastAsia="zh-CN"/>
        </w:rPr>
        <w:t>have not been practically leveraged by most UE implementations nor precisely accounted in conformance tests</w:t>
      </w:r>
      <w:r w:rsidR="000A011F">
        <w:rPr>
          <w:rFonts w:eastAsia="宋体" w:cs="Times New Roman"/>
          <w:lang w:val="en-US" w:eastAsia="zh-CN"/>
        </w:rPr>
        <w:t>”</w:t>
      </w:r>
      <w:r w:rsidR="00D042D4">
        <w:rPr>
          <w:rFonts w:eastAsia="宋体" w:cs="Times New Roman"/>
          <w:lang w:val="en-US" w:eastAsia="zh-CN"/>
        </w:rPr>
        <w:t xml:space="preserve">. In RAN4 </w:t>
      </w:r>
      <w:r w:rsidR="00A135B7">
        <w:rPr>
          <w:rFonts w:eastAsia="宋体" w:cs="Times New Roman"/>
          <w:lang w:val="en-US" w:eastAsia="zh-CN"/>
        </w:rPr>
        <w:t>permanent</w:t>
      </w:r>
      <w:r w:rsidR="000D589A">
        <w:rPr>
          <w:rFonts w:eastAsia="宋体" w:cs="Times New Roman"/>
          <w:lang w:val="en-US" w:eastAsia="zh-CN"/>
        </w:rPr>
        <w:t xml:space="preserve"> reference</w:t>
      </w:r>
      <w:r w:rsidR="00A135B7">
        <w:rPr>
          <w:rFonts w:eastAsia="宋体" w:cs="Times New Roman"/>
          <w:lang w:val="en-US" w:eastAsia="zh-CN"/>
        </w:rPr>
        <w:t xml:space="preserve"> document (</w:t>
      </w:r>
      <w:r w:rsidR="00D042D4">
        <w:rPr>
          <w:rFonts w:eastAsia="宋体" w:cs="Times New Roman"/>
          <w:lang w:val="en-US" w:eastAsia="zh-CN"/>
        </w:rPr>
        <w:t>PRD</w:t>
      </w:r>
      <w:r w:rsidR="00A135B7">
        <w:rPr>
          <w:rFonts w:eastAsia="宋体" w:cs="Times New Roman"/>
          <w:lang w:val="en-US" w:eastAsia="zh-CN"/>
        </w:rPr>
        <w:t xml:space="preserve">) </w:t>
      </w:r>
      <w:r w:rsidR="0059101A">
        <w:rPr>
          <w:rFonts w:eastAsia="宋体" w:cs="Times New Roman"/>
          <w:lang w:val="en-US" w:eastAsia="zh-CN"/>
        </w:rPr>
        <w:t>clause 5.4</w:t>
      </w:r>
      <w:r w:rsidR="00D042D4">
        <w:rPr>
          <w:rFonts w:eastAsia="宋体" w:cs="Times New Roman"/>
          <w:lang w:val="en-US" w:eastAsia="zh-CN"/>
        </w:rPr>
        <w:t xml:space="preserve"> developed in </w:t>
      </w:r>
      <w:r w:rsidR="00A135B7">
        <w:rPr>
          <w:rFonts w:eastAsia="宋体" w:cs="Times New Roman"/>
          <w:lang w:val="en-US" w:eastAsia="zh-CN"/>
        </w:rPr>
        <w:t xml:space="preserve">the </w:t>
      </w:r>
      <w:r w:rsidR="00D042D4">
        <w:rPr>
          <w:rFonts w:eastAsia="宋体" w:cs="Times New Roman"/>
          <w:lang w:val="en-US" w:eastAsia="zh-CN"/>
        </w:rPr>
        <w:t>late Rel-19 stage, much more simplified rules</w:t>
      </w:r>
      <w:r w:rsidR="00A135B7">
        <w:rPr>
          <w:rFonts w:eastAsia="宋体" w:cs="Times New Roman"/>
          <w:lang w:val="en-US" w:eastAsia="zh-CN"/>
        </w:rPr>
        <w:t xml:space="preserve"> have been</w:t>
      </w:r>
      <w:r w:rsidR="00D042D4">
        <w:rPr>
          <w:rFonts w:eastAsia="宋体" w:cs="Times New Roman"/>
          <w:lang w:val="en-US" w:eastAsia="zh-CN"/>
        </w:rPr>
        <w:t xml:space="preserve"> </w:t>
      </w:r>
      <w:r w:rsidR="00A135B7">
        <w:rPr>
          <w:rFonts w:eastAsia="宋体" w:cs="Times New Roman"/>
          <w:lang w:val="en-US" w:eastAsia="zh-CN"/>
        </w:rPr>
        <w:t>captured</w:t>
      </w:r>
      <w:r w:rsidR="00D042D4">
        <w:rPr>
          <w:rFonts w:eastAsia="宋体" w:cs="Times New Roman"/>
          <w:lang w:val="en-US" w:eastAsia="zh-CN"/>
        </w:rPr>
        <w:t xml:space="preserve"> in an effort to replace</w:t>
      </w:r>
      <w:r w:rsidR="00400DC1">
        <w:rPr>
          <w:rFonts w:eastAsia="宋体" w:cs="Times New Roman"/>
          <w:lang w:val="en-US" w:eastAsia="zh-CN"/>
        </w:rPr>
        <w:t xml:space="preserve"> the</w:t>
      </w:r>
      <w:r w:rsidR="00D042D4">
        <w:rPr>
          <w:rFonts w:eastAsia="宋体" w:cs="Times New Roman"/>
          <w:lang w:val="en-US" w:eastAsia="zh-CN"/>
        </w:rPr>
        <w:t xml:space="preserve"> case-by</w:t>
      </w:r>
      <w:r w:rsidR="0059101A">
        <w:rPr>
          <w:rFonts w:eastAsia="宋体" w:cs="Times New Roman"/>
          <w:lang w:val="en-US" w:eastAsia="zh-CN"/>
        </w:rPr>
        <w:t>-</w:t>
      </w:r>
      <w:r w:rsidR="00D042D4">
        <w:rPr>
          <w:rFonts w:eastAsia="宋体" w:cs="Times New Roman"/>
          <w:lang w:val="en-US" w:eastAsia="zh-CN"/>
        </w:rPr>
        <w:t xml:space="preserve">case study/specification for </w:t>
      </w:r>
      <w:r w:rsidR="0059101A" w:rsidRPr="00134188">
        <w:rPr>
          <w:rFonts w:eastAsia="宋体" w:cs="Times New Roman"/>
          <w:lang w:val="en-US" w:eastAsia="zh-CN"/>
        </w:rPr>
        <w:t>ΔT</w:t>
      </w:r>
      <w:r w:rsidR="0059101A" w:rsidRPr="00134188">
        <w:rPr>
          <w:rFonts w:eastAsia="宋体" w:cs="Times New Roman"/>
          <w:vertAlign w:val="subscript"/>
          <w:lang w:val="en-US" w:eastAsia="zh-CN"/>
        </w:rPr>
        <w:t>IB</w:t>
      </w:r>
      <w:r w:rsidR="0059101A" w:rsidRPr="00D042D4">
        <w:rPr>
          <w:rFonts w:eastAsia="宋体" w:cs="Times New Roman"/>
          <w:lang w:val="en-US" w:eastAsia="zh-CN"/>
        </w:rPr>
        <w:t>/</w:t>
      </w:r>
      <w:r w:rsidR="0059101A" w:rsidRPr="00134188">
        <w:rPr>
          <w:rFonts w:eastAsia="宋体" w:cs="Times New Roman"/>
          <w:lang w:val="en-US" w:eastAsia="zh-CN"/>
        </w:rPr>
        <w:t>ΔR</w:t>
      </w:r>
      <w:r w:rsidR="0059101A" w:rsidRPr="00134188">
        <w:rPr>
          <w:rFonts w:eastAsia="宋体" w:cs="Times New Roman"/>
          <w:vertAlign w:val="subscript"/>
          <w:lang w:val="en-US" w:eastAsia="zh-CN"/>
        </w:rPr>
        <w:t>IB</w:t>
      </w:r>
      <w:r w:rsidR="0059101A">
        <w:rPr>
          <w:rFonts w:eastAsia="宋体" w:cs="Times New Roman"/>
          <w:vertAlign w:val="subscript"/>
          <w:lang w:val="en-US" w:eastAsia="zh-CN"/>
        </w:rPr>
        <w:t xml:space="preserve"> </w:t>
      </w:r>
      <w:r w:rsidR="0059101A" w:rsidRPr="0059101A">
        <w:rPr>
          <w:rFonts w:eastAsia="宋体" w:cs="Times New Roman"/>
          <w:lang w:val="en-US" w:eastAsia="zh-CN"/>
        </w:rPr>
        <w:t>requireme</w:t>
      </w:r>
      <w:r w:rsidR="0059101A">
        <w:rPr>
          <w:rFonts w:eastAsia="宋体" w:cs="Times New Roman"/>
          <w:lang w:val="en-US" w:eastAsia="zh-CN"/>
        </w:rPr>
        <w:t>nts</w:t>
      </w:r>
      <w:r w:rsidR="00A135B7">
        <w:rPr>
          <w:rFonts w:eastAsia="宋体" w:cs="Times New Roman"/>
          <w:lang w:val="en-US" w:eastAsia="zh-CN"/>
        </w:rPr>
        <w:t xml:space="preserve"> or at least </w:t>
      </w:r>
      <w:r w:rsidR="00400DC1">
        <w:rPr>
          <w:rFonts w:eastAsia="宋体" w:cs="Times New Roman"/>
          <w:lang w:val="en-US" w:eastAsia="zh-CN"/>
        </w:rPr>
        <w:t xml:space="preserve">to </w:t>
      </w:r>
      <w:r w:rsidR="00A135B7">
        <w:rPr>
          <w:rFonts w:eastAsia="宋体" w:cs="Times New Roman"/>
          <w:lang w:val="en-US" w:eastAsia="zh-CN"/>
        </w:rPr>
        <w:t>provid</w:t>
      </w:r>
      <w:r w:rsidR="00400DC1">
        <w:rPr>
          <w:rFonts w:eastAsia="宋体" w:cs="Times New Roman"/>
          <w:lang w:val="en-US" w:eastAsia="zh-CN"/>
        </w:rPr>
        <w:t>e</w:t>
      </w:r>
      <w:r w:rsidR="00A135B7">
        <w:rPr>
          <w:rFonts w:eastAsia="宋体" w:cs="Times New Roman"/>
          <w:lang w:val="en-US" w:eastAsia="zh-CN"/>
        </w:rPr>
        <w:t xml:space="preserve"> aligned rules</w:t>
      </w:r>
      <w:r w:rsidR="00A566E6">
        <w:rPr>
          <w:rFonts w:eastAsia="宋体" w:cs="Times New Roman"/>
          <w:lang w:val="en-US" w:eastAsia="zh-CN"/>
        </w:rPr>
        <w:t>. However, the</w:t>
      </w:r>
      <w:r w:rsidR="00400DC1">
        <w:rPr>
          <w:rFonts w:eastAsia="宋体" w:cs="Times New Roman"/>
          <w:lang w:val="en-US" w:eastAsia="zh-CN"/>
        </w:rPr>
        <w:t>se simplified rules are currently</w:t>
      </w:r>
      <w:r w:rsidR="00A566E6">
        <w:rPr>
          <w:rFonts w:eastAsia="宋体" w:cs="Times New Roman"/>
          <w:lang w:val="en-US" w:eastAsia="zh-CN"/>
        </w:rPr>
        <w:t xml:space="preserve"> only </w:t>
      </w:r>
      <w:r w:rsidR="00400DC1">
        <w:rPr>
          <w:rFonts w:eastAsia="宋体" w:cs="Times New Roman"/>
          <w:lang w:val="en-US" w:eastAsia="zh-CN"/>
        </w:rPr>
        <w:t>documented</w:t>
      </w:r>
      <w:r w:rsidR="00A566E6">
        <w:rPr>
          <w:rFonts w:eastAsia="宋体" w:cs="Times New Roman"/>
          <w:lang w:val="en-US" w:eastAsia="zh-CN"/>
        </w:rPr>
        <w:t xml:space="preserve"> in PRD, </w:t>
      </w:r>
      <w:r w:rsidR="00400DC1">
        <w:rPr>
          <w:rFonts w:eastAsia="宋体" w:cs="Times New Roman"/>
          <w:lang w:val="en-US" w:eastAsia="zh-CN"/>
        </w:rPr>
        <w:t xml:space="preserve">while </w:t>
      </w:r>
      <w:r w:rsidR="00A566E6">
        <w:rPr>
          <w:rFonts w:eastAsia="宋体" w:cs="Times New Roman"/>
          <w:lang w:val="en-US" w:eastAsia="zh-CN"/>
        </w:rPr>
        <w:t xml:space="preserve">the </w:t>
      </w:r>
      <w:r w:rsidR="00400DC1">
        <w:rPr>
          <w:rFonts w:eastAsia="宋体" w:cs="Times New Roman"/>
          <w:lang w:val="en-US" w:eastAsia="zh-CN"/>
        </w:rPr>
        <w:t>extensive</w:t>
      </w:r>
      <w:r w:rsidR="00A566E6">
        <w:rPr>
          <w:rFonts w:eastAsia="宋体" w:cs="Times New Roman"/>
          <w:lang w:val="en-US" w:eastAsia="zh-CN"/>
        </w:rPr>
        <w:t xml:space="preserve"> pages for</w:t>
      </w:r>
      <w:r w:rsidR="00400DC1">
        <w:rPr>
          <w:rFonts w:eastAsia="宋体" w:cs="Times New Roman"/>
          <w:lang w:val="en-US" w:eastAsia="zh-CN"/>
        </w:rPr>
        <w:t xml:space="preserve"> </w:t>
      </w:r>
      <w:r w:rsidR="00400DC1" w:rsidRPr="00134188">
        <w:rPr>
          <w:rFonts w:eastAsia="宋体" w:cs="Times New Roman"/>
          <w:lang w:val="en-US" w:eastAsia="zh-CN"/>
        </w:rPr>
        <w:t>ΔT</w:t>
      </w:r>
      <w:r w:rsidR="00400DC1" w:rsidRPr="00134188">
        <w:rPr>
          <w:rFonts w:eastAsia="宋体" w:cs="Times New Roman"/>
          <w:vertAlign w:val="subscript"/>
          <w:lang w:val="en-US" w:eastAsia="zh-CN"/>
        </w:rPr>
        <w:t>IB</w:t>
      </w:r>
      <w:r w:rsidR="00400DC1" w:rsidRPr="00D042D4">
        <w:rPr>
          <w:rFonts w:eastAsia="宋体" w:cs="Times New Roman"/>
          <w:lang w:val="en-US" w:eastAsia="zh-CN"/>
        </w:rPr>
        <w:t>/</w:t>
      </w:r>
      <w:r w:rsidR="00400DC1" w:rsidRPr="00134188">
        <w:rPr>
          <w:rFonts w:eastAsia="宋体" w:cs="Times New Roman"/>
          <w:lang w:val="en-US" w:eastAsia="zh-CN"/>
        </w:rPr>
        <w:t>ΔR</w:t>
      </w:r>
      <w:r w:rsidR="00400DC1" w:rsidRPr="00134188">
        <w:rPr>
          <w:rFonts w:eastAsia="宋体" w:cs="Times New Roman"/>
          <w:vertAlign w:val="subscript"/>
          <w:lang w:val="en-US" w:eastAsia="zh-CN"/>
        </w:rPr>
        <w:t>IB</w:t>
      </w:r>
      <w:r w:rsidR="00400DC1">
        <w:rPr>
          <w:rFonts w:eastAsia="宋体" w:cs="Times New Roman"/>
          <w:vertAlign w:val="subscript"/>
          <w:lang w:val="en-US" w:eastAsia="zh-CN"/>
        </w:rPr>
        <w:t xml:space="preserve"> </w:t>
      </w:r>
      <w:r w:rsidR="00400DC1" w:rsidRPr="0059101A">
        <w:rPr>
          <w:rFonts w:eastAsia="宋体" w:cs="Times New Roman"/>
          <w:lang w:val="en-US" w:eastAsia="zh-CN"/>
        </w:rPr>
        <w:t>requireme</w:t>
      </w:r>
      <w:r w:rsidR="00400DC1">
        <w:rPr>
          <w:rFonts w:eastAsia="宋体" w:cs="Times New Roman"/>
          <w:lang w:val="en-US" w:eastAsia="zh-CN"/>
        </w:rPr>
        <w:t>nts</w:t>
      </w:r>
      <w:r w:rsidR="00A566E6">
        <w:rPr>
          <w:rFonts w:eastAsia="宋体" w:cs="Times New Roman"/>
          <w:lang w:val="en-US" w:eastAsia="zh-CN"/>
        </w:rPr>
        <w:t xml:space="preserve"> </w:t>
      </w:r>
      <w:r w:rsidR="000D589A">
        <w:rPr>
          <w:rFonts w:eastAsia="宋体" w:cs="Times New Roman"/>
          <w:lang w:val="en-US" w:eastAsia="zh-CN"/>
        </w:rPr>
        <w:t xml:space="preserve">for CA are </w:t>
      </w:r>
      <w:r w:rsidR="00A566E6">
        <w:rPr>
          <w:rFonts w:eastAsia="宋体" w:cs="Times New Roman"/>
          <w:lang w:val="en-US" w:eastAsia="zh-CN"/>
        </w:rPr>
        <w:t>still remain</w:t>
      </w:r>
      <w:r w:rsidR="00400DC1">
        <w:rPr>
          <w:rFonts w:eastAsia="宋体" w:cs="Times New Roman"/>
          <w:lang w:val="en-US" w:eastAsia="zh-CN"/>
        </w:rPr>
        <w:t xml:space="preserve">ed in specification </w:t>
      </w:r>
      <w:r w:rsidR="00A566E6">
        <w:rPr>
          <w:rFonts w:eastAsia="宋体" w:cs="Times New Roman"/>
          <w:lang w:val="en-US" w:eastAsia="zh-CN"/>
        </w:rPr>
        <w:t>at least in Rel-19</w:t>
      </w:r>
      <w:r w:rsidR="00400DC1">
        <w:rPr>
          <w:rFonts w:eastAsia="宋体" w:cs="Times New Roman"/>
          <w:lang w:val="en-US" w:eastAsia="zh-CN"/>
        </w:rPr>
        <w:t xml:space="preserve"> and most likely also in Rel-20</w:t>
      </w:r>
      <w:r w:rsidR="0059101A">
        <w:rPr>
          <w:rFonts w:eastAsia="宋体" w:cs="Times New Roman"/>
          <w:lang w:val="en-US" w:eastAsia="zh-CN"/>
        </w:rPr>
        <w:t xml:space="preserve">. For 6G, it is </w:t>
      </w:r>
      <w:r w:rsidR="00400DC1">
        <w:rPr>
          <w:rFonts w:eastAsia="宋体" w:cs="Times New Roman"/>
          <w:lang w:val="en-US" w:eastAsia="zh-CN"/>
        </w:rPr>
        <w:t xml:space="preserve">right time to review whether the </w:t>
      </w:r>
      <w:r w:rsidR="000F6477">
        <w:rPr>
          <w:rFonts w:eastAsia="宋体" w:cs="Times New Roman"/>
          <w:lang w:val="en-US" w:eastAsia="zh-CN"/>
        </w:rPr>
        <w:t>justification</w:t>
      </w:r>
      <w:r w:rsidR="00400DC1">
        <w:rPr>
          <w:rFonts w:eastAsia="宋体" w:cs="Times New Roman"/>
          <w:lang w:val="en-US" w:eastAsia="zh-CN"/>
        </w:rPr>
        <w:t xml:space="preserve"> of </w:t>
      </w:r>
      <w:r w:rsidR="00400DC1" w:rsidRPr="00134188">
        <w:rPr>
          <w:rFonts w:eastAsia="宋体" w:cs="Times New Roman"/>
          <w:lang w:val="en-US" w:eastAsia="zh-CN"/>
        </w:rPr>
        <w:t>ΔT</w:t>
      </w:r>
      <w:r w:rsidR="00400DC1" w:rsidRPr="00134188">
        <w:rPr>
          <w:rFonts w:eastAsia="宋体" w:cs="Times New Roman"/>
          <w:vertAlign w:val="subscript"/>
          <w:lang w:val="en-US" w:eastAsia="zh-CN"/>
        </w:rPr>
        <w:t>IB</w:t>
      </w:r>
      <w:r w:rsidR="00400DC1" w:rsidRPr="00D042D4">
        <w:rPr>
          <w:rFonts w:eastAsia="宋体" w:cs="Times New Roman"/>
          <w:lang w:val="en-US" w:eastAsia="zh-CN"/>
        </w:rPr>
        <w:t>/</w:t>
      </w:r>
      <w:r w:rsidR="00400DC1" w:rsidRPr="00134188">
        <w:rPr>
          <w:rFonts w:eastAsia="宋体" w:cs="Times New Roman"/>
          <w:lang w:val="en-US" w:eastAsia="zh-CN"/>
        </w:rPr>
        <w:t>ΔR</w:t>
      </w:r>
      <w:r w:rsidR="00400DC1" w:rsidRPr="00134188">
        <w:rPr>
          <w:rFonts w:eastAsia="宋体" w:cs="Times New Roman"/>
          <w:vertAlign w:val="subscript"/>
          <w:lang w:val="en-US" w:eastAsia="zh-CN"/>
        </w:rPr>
        <w:t>IB</w:t>
      </w:r>
      <w:r w:rsidR="00400DC1">
        <w:rPr>
          <w:rFonts w:eastAsia="宋体" w:cs="Times New Roman"/>
          <w:vertAlign w:val="subscript"/>
          <w:lang w:val="en-US" w:eastAsia="zh-CN"/>
        </w:rPr>
        <w:t xml:space="preserve"> </w:t>
      </w:r>
      <w:r w:rsidR="00400DC1" w:rsidRPr="00400DC1">
        <w:rPr>
          <w:rFonts w:eastAsia="宋体" w:cs="Times New Roman"/>
          <w:lang w:val="en-US" w:eastAsia="zh-CN"/>
        </w:rPr>
        <w:t>still stands</w:t>
      </w:r>
      <w:r w:rsidR="000D589A">
        <w:rPr>
          <w:rFonts w:eastAsia="宋体" w:cs="Times New Roman"/>
          <w:lang w:val="en-US" w:eastAsia="zh-CN"/>
        </w:rPr>
        <w:t xml:space="preserve"> for CA</w:t>
      </w:r>
      <w:r w:rsidR="00400DC1">
        <w:rPr>
          <w:rFonts w:eastAsia="宋体" w:cs="Times New Roman"/>
          <w:lang w:val="en-US" w:eastAsia="zh-CN"/>
        </w:rPr>
        <w:t xml:space="preserve">. They were </w:t>
      </w:r>
      <w:r w:rsidR="000F6477">
        <w:rPr>
          <w:rFonts w:eastAsia="宋体" w:cs="Times New Roman"/>
          <w:lang w:val="en-US" w:eastAsia="zh-CN"/>
        </w:rPr>
        <w:t xml:space="preserve">initially </w:t>
      </w:r>
      <w:r w:rsidR="00400DC1">
        <w:rPr>
          <w:rFonts w:eastAsia="宋体" w:cs="Times New Roman"/>
          <w:lang w:val="en-US" w:eastAsia="zh-CN"/>
        </w:rPr>
        <w:t xml:space="preserve">motivated by the consideration </w:t>
      </w:r>
      <w:r w:rsidR="000F6477">
        <w:rPr>
          <w:rFonts w:eastAsia="宋体" w:cs="Times New Roman"/>
          <w:lang w:val="en-US" w:eastAsia="zh-CN"/>
        </w:rPr>
        <w:t>of the needed additional RF components, such as multi-plexer, to support CA</w:t>
      </w:r>
      <w:r w:rsidR="00400DC1">
        <w:rPr>
          <w:rFonts w:eastAsia="宋体" w:cs="Times New Roman"/>
          <w:lang w:val="en-US" w:eastAsia="zh-CN"/>
        </w:rPr>
        <w:t xml:space="preserve">. However, </w:t>
      </w:r>
      <w:r w:rsidR="000F6477">
        <w:rPr>
          <w:rFonts w:eastAsia="宋体" w:cs="Times New Roman"/>
          <w:lang w:val="en-US" w:eastAsia="zh-CN"/>
        </w:rPr>
        <w:t xml:space="preserve">it is important to note that </w:t>
      </w:r>
      <w:r w:rsidR="00400DC1">
        <w:rPr>
          <w:rFonts w:eastAsia="宋体" w:cs="Times New Roman"/>
          <w:lang w:val="en-US" w:eastAsia="zh-CN"/>
        </w:rPr>
        <w:t xml:space="preserve">single carrier actually </w:t>
      </w:r>
      <w:r w:rsidR="000F6477">
        <w:rPr>
          <w:rFonts w:eastAsia="宋体" w:cs="Times New Roman"/>
          <w:lang w:val="en-US" w:eastAsia="zh-CN"/>
        </w:rPr>
        <w:t xml:space="preserve">passes </w:t>
      </w:r>
      <w:r w:rsidR="00400DC1">
        <w:rPr>
          <w:rFonts w:eastAsia="宋体" w:cs="Times New Roman"/>
          <w:lang w:val="en-US" w:eastAsia="zh-CN"/>
        </w:rPr>
        <w:t xml:space="preserve">through </w:t>
      </w:r>
      <w:r w:rsidR="000F6477">
        <w:rPr>
          <w:rFonts w:eastAsia="宋体" w:cs="Times New Roman"/>
          <w:lang w:val="en-US" w:eastAsia="zh-CN"/>
        </w:rPr>
        <w:t>the same RF components as a carrier within CA</w:t>
      </w:r>
      <w:r w:rsidR="00A24022">
        <w:rPr>
          <w:rFonts w:eastAsia="宋体" w:cs="Times New Roman"/>
          <w:lang w:val="en-US" w:eastAsia="zh-CN"/>
        </w:rPr>
        <w:t>. A</w:t>
      </w:r>
      <w:r w:rsidR="000F6477">
        <w:rPr>
          <w:rFonts w:eastAsia="宋体" w:cs="Times New Roman"/>
          <w:lang w:val="en-US" w:eastAsia="zh-CN"/>
        </w:rPr>
        <w:t>s such</w:t>
      </w:r>
      <w:r w:rsidR="00A24022">
        <w:rPr>
          <w:rFonts w:eastAsia="宋体" w:cs="Times New Roman"/>
          <w:lang w:val="en-US" w:eastAsia="zh-CN"/>
        </w:rPr>
        <w:t>,</w:t>
      </w:r>
      <w:r w:rsidR="000F6477">
        <w:rPr>
          <w:rFonts w:eastAsia="宋体" w:cs="Times New Roman"/>
          <w:lang w:val="en-US" w:eastAsia="zh-CN"/>
        </w:rPr>
        <w:t xml:space="preserve"> the original motivation </w:t>
      </w:r>
      <w:r w:rsidR="00A24022">
        <w:rPr>
          <w:rFonts w:eastAsia="宋体" w:cs="Times New Roman"/>
          <w:lang w:val="en-US" w:eastAsia="zh-CN"/>
        </w:rPr>
        <w:t>no longer holds.</w:t>
      </w:r>
      <w:r w:rsidR="000D589A">
        <w:rPr>
          <w:rFonts w:eastAsia="宋体" w:cs="Times New Roman"/>
          <w:lang w:val="en-US" w:eastAsia="zh-CN"/>
        </w:rPr>
        <w:t xml:space="preserve"> In our view, </w:t>
      </w:r>
      <w:r w:rsidR="000D589A" w:rsidRPr="000D589A">
        <w:rPr>
          <w:rFonts w:eastAsia="宋体" w:cs="Times New Roman"/>
          <w:lang w:val="en-US" w:eastAsia="zh-CN"/>
        </w:rPr>
        <w:t>ΔR</w:t>
      </w:r>
      <w:r w:rsidR="000D589A" w:rsidRPr="000D589A">
        <w:rPr>
          <w:rFonts w:eastAsia="宋体" w:cs="Times New Roman"/>
          <w:vertAlign w:val="subscript"/>
          <w:lang w:val="en-US" w:eastAsia="zh-CN"/>
        </w:rPr>
        <w:t>IB</w:t>
      </w:r>
      <w:r w:rsidR="000D589A" w:rsidRPr="000D589A">
        <w:rPr>
          <w:rFonts w:eastAsia="宋体" w:cs="Times New Roman"/>
          <w:lang w:val="en-US" w:eastAsia="zh-CN"/>
        </w:rPr>
        <w:t xml:space="preserve"> </w:t>
      </w:r>
      <w:r w:rsidR="000D589A">
        <w:rPr>
          <w:rFonts w:eastAsia="宋体" w:cs="Times New Roman"/>
          <w:lang w:val="en-US" w:eastAsia="zh-CN"/>
        </w:rPr>
        <w:t xml:space="preserve">can be removed from CA requirements, consequently the equivalent effect </w:t>
      </w:r>
      <w:r w:rsidR="00A24022">
        <w:rPr>
          <w:rFonts w:eastAsia="宋体" w:cs="Times New Roman"/>
          <w:lang w:val="en-US" w:eastAsia="zh-CN"/>
        </w:rPr>
        <w:t xml:space="preserve">as </w:t>
      </w:r>
      <w:r w:rsidR="00A24022" w:rsidRPr="000D589A">
        <w:rPr>
          <w:rFonts w:eastAsia="宋体" w:cs="Times New Roman"/>
          <w:lang w:val="en-US" w:eastAsia="zh-CN"/>
        </w:rPr>
        <w:t>ΔR</w:t>
      </w:r>
      <w:r w:rsidR="00A24022" w:rsidRPr="000D589A">
        <w:rPr>
          <w:rFonts w:eastAsia="宋体" w:cs="Times New Roman"/>
          <w:vertAlign w:val="subscript"/>
          <w:lang w:val="en-US" w:eastAsia="zh-CN"/>
        </w:rPr>
        <w:t>IB</w:t>
      </w:r>
      <w:r w:rsidR="00A24022">
        <w:rPr>
          <w:rFonts w:eastAsia="宋体" w:cs="Times New Roman"/>
          <w:lang w:val="en-US" w:eastAsia="zh-CN"/>
        </w:rPr>
        <w:t xml:space="preserve"> should be taken into account in</w:t>
      </w:r>
      <w:r w:rsidR="000D589A">
        <w:rPr>
          <w:rFonts w:eastAsia="宋体" w:cs="Times New Roman"/>
          <w:lang w:val="en-US" w:eastAsia="zh-CN"/>
        </w:rPr>
        <w:t xml:space="preserve"> </w:t>
      </w:r>
      <w:r w:rsidR="000D589A">
        <w:rPr>
          <w:rFonts w:eastAsia="宋体" w:cs="Times New Roman"/>
          <w:lang w:val="en-US" w:eastAsia="zh-CN"/>
        </w:rPr>
        <w:lastRenderedPageBreak/>
        <w:t>single carrier REFSENS</w:t>
      </w:r>
      <w:r w:rsidR="00A24022">
        <w:rPr>
          <w:rFonts w:eastAsia="宋体" w:cs="Times New Roman"/>
          <w:lang w:val="en-US" w:eastAsia="zh-CN"/>
        </w:rPr>
        <w:t>. F</w:t>
      </w:r>
      <w:r w:rsidR="000D589A">
        <w:rPr>
          <w:rFonts w:eastAsia="宋体" w:cs="Times New Roman"/>
          <w:lang w:val="en-US" w:eastAsia="zh-CN"/>
        </w:rPr>
        <w:t>or simplicity</w:t>
      </w:r>
      <w:r w:rsidR="00A24022">
        <w:rPr>
          <w:rFonts w:eastAsia="宋体" w:cs="Times New Roman"/>
          <w:lang w:val="en-US" w:eastAsia="zh-CN"/>
        </w:rPr>
        <w:t>,</w:t>
      </w:r>
      <w:r w:rsidR="000D589A">
        <w:rPr>
          <w:rFonts w:eastAsia="宋体" w:cs="Times New Roman"/>
          <w:lang w:val="en-US" w:eastAsia="zh-CN"/>
        </w:rPr>
        <w:t xml:space="preserve"> we propose to </w:t>
      </w:r>
      <w:r w:rsidR="00A24022">
        <w:rPr>
          <w:rFonts w:eastAsia="宋体" w:cs="Times New Roman"/>
          <w:lang w:val="en-US" w:eastAsia="zh-CN"/>
        </w:rPr>
        <w:t>incorporate it into implementation margin(IM) for single carrier REFSENS.</w:t>
      </w:r>
    </w:p>
    <w:p w14:paraId="5D4312A8" w14:textId="77777777" w:rsidR="000F6477" w:rsidRPr="00A24022" w:rsidRDefault="000F6477" w:rsidP="00557F74">
      <w:pPr>
        <w:pStyle w:val="maintext"/>
        <w:spacing w:line="264" w:lineRule="auto"/>
        <w:ind w:firstLineChars="0" w:firstLine="0"/>
        <w:rPr>
          <w:rFonts w:eastAsia="宋体" w:cs="Times New Roman"/>
          <w:lang w:val="en-US" w:eastAsia="zh-CN"/>
        </w:rPr>
      </w:pPr>
    </w:p>
    <w:p w14:paraId="4BAF74DA" w14:textId="7106EF2E" w:rsidR="0059101A" w:rsidRDefault="0059101A" w:rsidP="0059101A">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5-6</w:t>
      </w:r>
      <w:r w:rsidRPr="00CA5B8E">
        <w:rPr>
          <w:b/>
          <w:bCs/>
          <w:u w:val="single"/>
          <w:lang w:val="en-US"/>
        </w:rPr>
        <w:t>:</w:t>
      </w:r>
      <w:r>
        <w:rPr>
          <w:b/>
          <w:bCs/>
          <w:u w:val="single"/>
          <w:lang w:val="en-US"/>
        </w:rPr>
        <w:t xml:space="preserve"> </w:t>
      </w:r>
      <w:r w:rsidR="00A24022">
        <w:rPr>
          <w:b/>
          <w:bCs/>
          <w:u w:val="single"/>
          <w:lang w:val="en-US"/>
        </w:rPr>
        <w:t>R</w:t>
      </w:r>
      <w:r>
        <w:rPr>
          <w:b/>
          <w:bCs/>
          <w:u w:val="single"/>
          <w:lang w:val="en-US"/>
        </w:rPr>
        <w:t xml:space="preserve">emove </w:t>
      </w:r>
      <w:r w:rsidR="00FD6BCA"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w:t>
      </w:r>
      <w:r w:rsidR="00A24022" w:rsidRPr="00A24022">
        <w:rPr>
          <w:b/>
          <w:bCs/>
          <w:u w:val="single"/>
          <w:lang w:val="en-US"/>
        </w:rPr>
        <w:t xml:space="preserve">from </w:t>
      </w:r>
      <w:r w:rsidR="00A24022">
        <w:rPr>
          <w:b/>
          <w:bCs/>
          <w:u w:val="single"/>
          <w:lang w:val="en-US"/>
        </w:rPr>
        <w:t xml:space="preserve">CA </w:t>
      </w:r>
      <w:r>
        <w:rPr>
          <w:b/>
          <w:bCs/>
          <w:u w:val="single"/>
          <w:lang w:val="en-US"/>
        </w:rPr>
        <w:t>requirement</w:t>
      </w:r>
      <w:r w:rsidR="00A24022">
        <w:rPr>
          <w:b/>
          <w:bCs/>
          <w:u w:val="single"/>
          <w:lang w:val="en-US"/>
        </w:rPr>
        <w:t xml:space="preserve">, and incorporate equivalent effect as </w:t>
      </w:r>
      <w:r w:rsidR="00A24022" w:rsidRPr="00FD6BCA">
        <w:rPr>
          <w:b/>
          <w:bCs/>
          <w:u w:val="single"/>
          <w:lang w:val="en-US"/>
        </w:rPr>
        <w:t>Δ</w:t>
      </w:r>
      <w:r w:rsidR="00A24022">
        <w:rPr>
          <w:b/>
          <w:bCs/>
          <w:u w:val="single"/>
          <w:lang w:val="en-US"/>
        </w:rPr>
        <w:t>R</w:t>
      </w:r>
      <w:r w:rsidR="00A24022" w:rsidRPr="00A24022">
        <w:rPr>
          <w:b/>
          <w:bCs/>
          <w:u w:val="single"/>
          <w:vertAlign w:val="subscript"/>
          <w:lang w:val="en-US"/>
        </w:rPr>
        <w:t>IB</w:t>
      </w:r>
      <w:r w:rsidR="00A24022">
        <w:rPr>
          <w:b/>
          <w:bCs/>
          <w:u w:val="single"/>
          <w:lang w:val="en-US"/>
        </w:rPr>
        <w:t xml:space="preserve"> into </w:t>
      </w:r>
      <w:r w:rsidR="00A24022" w:rsidRPr="00A24022">
        <w:rPr>
          <w:b/>
          <w:bCs/>
          <w:u w:val="single"/>
          <w:lang w:val="en-US"/>
        </w:rPr>
        <w:t>implementation margin</w:t>
      </w:r>
      <w:r w:rsidR="007F1D82">
        <w:rPr>
          <w:b/>
          <w:bCs/>
          <w:u w:val="single"/>
          <w:lang w:val="en-US"/>
        </w:rPr>
        <w:t xml:space="preserve"> </w:t>
      </w:r>
      <w:r w:rsidR="00A24022" w:rsidRPr="00A24022">
        <w:rPr>
          <w:b/>
          <w:bCs/>
          <w:u w:val="single"/>
          <w:lang w:val="en-US"/>
        </w:rPr>
        <w:t xml:space="preserve">(IM) of </w:t>
      </w:r>
      <w:r w:rsidR="00A37D2B">
        <w:rPr>
          <w:b/>
          <w:bCs/>
          <w:u w:val="single"/>
          <w:lang w:val="en-US"/>
        </w:rPr>
        <w:t xml:space="preserve">single </w:t>
      </w:r>
      <w:r w:rsidR="00A24022" w:rsidRPr="00A24022">
        <w:rPr>
          <w:b/>
          <w:bCs/>
          <w:u w:val="single"/>
          <w:lang w:val="en-US"/>
        </w:rPr>
        <w:t>carrier REFSENS.</w:t>
      </w:r>
    </w:p>
    <w:p w14:paraId="550CB393" w14:textId="437221E8" w:rsidR="0059101A" w:rsidRPr="00A54846" w:rsidRDefault="0059101A" w:rsidP="00557F74">
      <w:pPr>
        <w:pStyle w:val="maintext"/>
        <w:spacing w:line="264" w:lineRule="auto"/>
        <w:ind w:firstLineChars="0" w:firstLine="0"/>
        <w:rPr>
          <w:rFonts w:eastAsia="宋体" w:cs="Times New Roman"/>
          <w:lang w:val="en-US" w:eastAsia="zh-CN"/>
        </w:rPr>
      </w:pPr>
    </w:p>
    <w:p w14:paraId="0C8B8864" w14:textId="09D153C8" w:rsidR="00A54846" w:rsidRDefault="00A54846" w:rsidP="00557F74">
      <w:pPr>
        <w:pStyle w:val="maintext"/>
        <w:spacing w:line="264" w:lineRule="auto"/>
        <w:ind w:firstLineChars="0" w:firstLine="0"/>
        <w:rPr>
          <w:rFonts w:eastAsia="宋体" w:cs="Times New Roman"/>
          <w:lang w:val="en-US" w:eastAsia="zh-CN"/>
        </w:rPr>
      </w:pPr>
      <w:r w:rsidRPr="00A54846">
        <w:rPr>
          <w:rFonts w:eastAsia="宋体" w:cs="Times New Roman" w:hint="eastAsia"/>
          <w:lang w:val="en-US" w:eastAsia="zh-CN"/>
        </w:rPr>
        <w:t>F</w:t>
      </w:r>
      <w:r w:rsidRPr="00A54846">
        <w:rPr>
          <w:rFonts w:eastAsia="宋体" w:cs="Times New Roman"/>
          <w:lang w:val="en-US" w:eastAsia="zh-CN"/>
        </w:rPr>
        <w:t xml:space="preserve">or </w:t>
      </w:r>
      <w:r w:rsidR="006E1970">
        <w:rPr>
          <w:rFonts w:eastAsia="宋体" w:cs="Times New Roman"/>
          <w:lang w:val="en-US" w:eastAsia="zh-CN"/>
        </w:rPr>
        <w:t>band combination simplification,</w:t>
      </w:r>
      <w:r>
        <w:rPr>
          <w:rFonts w:eastAsia="宋体" w:cs="Times New Roman"/>
          <w:lang w:val="en-US" w:eastAsia="zh-CN"/>
        </w:rPr>
        <w:t xml:space="preserve"> several </w:t>
      </w:r>
      <w:r w:rsidR="00F831E7">
        <w:rPr>
          <w:rFonts w:eastAsia="宋体" w:cs="Times New Roman"/>
          <w:lang w:val="en-US" w:eastAsia="zh-CN"/>
        </w:rPr>
        <w:t>Maximum sensitivity degradation (</w:t>
      </w:r>
      <w:r w:rsidR="006E1970">
        <w:rPr>
          <w:rFonts w:eastAsia="宋体" w:cs="Times New Roman"/>
          <w:lang w:val="en-US" w:eastAsia="zh-CN"/>
        </w:rPr>
        <w:t>MSD</w:t>
      </w:r>
      <w:r w:rsidR="00F831E7">
        <w:rPr>
          <w:rFonts w:eastAsia="宋体" w:cs="Times New Roman"/>
          <w:lang w:val="en-US" w:eastAsia="zh-CN"/>
        </w:rPr>
        <w:t>)</w:t>
      </w:r>
      <w:r w:rsidR="006E1970">
        <w:rPr>
          <w:rFonts w:eastAsia="宋体" w:cs="Times New Roman"/>
          <w:lang w:val="en-US" w:eastAsia="zh-CN"/>
        </w:rPr>
        <w:t xml:space="preserve"> </w:t>
      </w:r>
      <w:r>
        <w:rPr>
          <w:rFonts w:eastAsia="宋体" w:cs="Times New Roman"/>
          <w:lang w:val="en-US" w:eastAsia="zh-CN"/>
        </w:rPr>
        <w:t xml:space="preserve">simplification </w:t>
      </w:r>
      <w:r w:rsidR="006E1970">
        <w:rPr>
          <w:rFonts w:eastAsia="宋体" w:cs="Times New Roman"/>
          <w:lang w:val="en-US" w:eastAsia="zh-CN"/>
        </w:rPr>
        <w:t xml:space="preserve">ideas </w:t>
      </w:r>
      <w:r>
        <w:rPr>
          <w:rFonts w:eastAsia="宋体" w:cs="Times New Roman"/>
          <w:lang w:val="en-US" w:eastAsia="zh-CN"/>
        </w:rPr>
        <w:t xml:space="preserve">have been </w:t>
      </w:r>
      <w:r w:rsidR="006E1970">
        <w:rPr>
          <w:rFonts w:eastAsia="宋体" w:cs="Times New Roman"/>
          <w:lang w:val="en-US" w:eastAsia="zh-CN"/>
        </w:rPr>
        <w:t>proposed</w:t>
      </w:r>
      <w:r>
        <w:rPr>
          <w:rFonts w:eastAsia="宋体" w:cs="Times New Roman"/>
          <w:lang w:val="en-US" w:eastAsia="zh-CN"/>
        </w:rPr>
        <w:t xml:space="preserve"> in </w:t>
      </w:r>
      <w:r w:rsidR="006E1970">
        <w:rPr>
          <w:rFonts w:eastAsia="宋体" w:cs="Times New Roman"/>
          <w:lang w:val="en-US" w:eastAsia="zh-CN"/>
        </w:rPr>
        <w:t xml:space="preserve">the </w:t>
      </w:r>
      <w:r>
        <w:rPr>
          <w:rFonts w:eastAsia="宋体" w:cs="Times New Roman"/>
          <w:lang w:val="en-US" w:eastAsia="zh-CN"/>
        </w:rPr>
        <w:t>“Spectrum” thread</w:t>
      </w:r>
      <w:r w:rsidR="00A81B06">
        <w:rPr>
          <w:rFonts w:eastAsia="宋体" w:cs="Times New Roman"/>
          <w:lang w:val="en-US" w:eastAsia="zh-CN"/>
        </w:rPr>
        <w:t xml:space="preserve"> </w:t>
      </w:r>
      <w:r w:rsidR="00F034B6">
        <w:rPr>
          <w:rFonts w:eastAsia="宋体" w:cs="Times New Roman"/>
          <w:lang w:val="en-US" w:eastAsia="zh-CN"/>
        </w:rPr>
        <w:t>[7]</w:t>
      </w:r>
      <w:r>
        <w:rPr>
          <w:rFonts w:eastAsia="宋体" w:cs="Times New Roman"/>
          <w:lang w:val="en-US" w:eastAsia="zh-CN"/>
        </w:rPr>
        <w:t xml:space="preserve">. OTA testing </w:t>
      </w:r>
      <w:r w:rsidR="006E1970">
        <w:rPr>
          <w:rFonts w:eastAsia="宋体" w:cs="Times New Roman"/>
          <w:lang w:val="en-US" w:eastAsia="zh-CN"/>
        </w:rPr>
        <w:t xml:space="preserve">for MSD </w:t>
      </w:r>
      <w:r>
        <w:rPr>
          <w:rFonts w:eastAsia="宋体" w:cs="Times New Roman"/>
          <w:lang w:val="en-US" w:eastAsia="zh-CN"/>
        </w:rPr>
        <w:t xml:space="preserve">has also been </w:t>
      </w:r>
      <w:r w:rsidR="006E1970">
        <w:rPr>
          <w:rFonts w:eastAsia="宋体" w:cs="Times New Roman"/>
          <w:lang w:val="en-US" w:eastAsia="zh-CN"/>
        </w:rPr>
        <w:t>raised up again</w:t>
      </w:r>
      <w:r>
        <w:rPr>
          <w:rFonts w:eastAsia="宋体" w:cs="Times New Roman"/>
          <w:lang w:val="en-US" w:eastAsia="zh-CN"/>
        </w:rPr>
        <w:t xml:space="preserve"> in “OTA” thread</w:t>
      </w:r>
      <w:r w:rsidR="006E1970">
        <w:rPr>
          <w:rFonts w:eastAsia="宋体" w:cs="Times New Roman"/>
          <w:lang w:val="en-US" w:eastAsia="zh-CN"/>
        </w:rPr>
        <w:t xml:space="preserve"> </w:t>
      </w:r>
      <w:r w:rsidR="00F034B6">
        <w:rPr>
          <w:rFonts w:eastAsia="宋体" w:cs="Times New Roman"/>
          <w:lang w:val="en-US" w:eastAsia="zh-CN"/>
        </w:rPr>
        <w:t>[8]</w:t>
      </w:r>
      <w:r>
        <w:rPr>
          <w:rFonts w:eastAsia="宋体" w:cs="Times New Roman"/>
          <w:lang w:val="en-US" w:eastAsia="zh-CN"/>
        </w:rPr>
        <w:t xml:space="preserve">. In our </w:t>
      </w:r>
      <w:r w:rsidR="00A81B06">
        <w:rPr>
          <w:rFonts w:eastAsia="宋体" w:cs="Times New Roman"/>
          <w:lang w:val="en-US" w:eastAsia="zh-CN"/>
        </w:rPr>
        <w:t>opinion</w:t>
      </w:r>
      <w:r>
        <w:rPr>
          <w:rFonts w:eastAsia="宋体" w:cs="Times New Roman"/>
          <w:lang w:val="en-US" w:eastAsia="zh-CN"/>
        </w:rPr>
        <w:t>, before</w:t>
      </w:r>
      <w:r w:rsidR="00A81B06">
        <w:rPr>
          <w:rFonts w:eastAsia="宋体" w:cs="Times New Roman"/>
          <w:lang w:val="en-US" w:eastAsia="zh-CN"/>
        </w:rPr>
        <w:t xml:space="preserve"> starting</w:t>
      </w:r>
      <w:r>
        <w:rPr>
          <w:rFonts w:eastAsia="宋体" w:cs="Times New Roman"/>
          <w:lang w:val="en-US" w:eastAsia="zh-CN"/>
        </w:rPr>
        <w:t xml:space="preserve"> the requirements simplification kind of discussion</w:t>
      </w:r>
      <w:r w:rsidR="00A81B06">
        <w:rPr>
          <w:rFonts w:eastAsia="宋体" w:cs="Times New Roman"/>
          <w:lang w:val="en-US" w:eastAsia="zh-CN"/>
        </w:rPr>
        <w:t xml:space="preserve"> </w:t>
      </w:r>
      <w:r>
        <w:rPr>
          <w:rFonts w:eastAsia="宋体" w:cs="Times New Roman"/>
          <w:lang w:val="en-US" w:eastAsia="zh-CN"/>
        </w:rPr>
        <w:t>such as leveraging LUT for all MSD cases</w:t>
      </w:r>
      <w:r w:rsidR="00A81B06">
        <w:rPr>
          <w:rFonts w:eastAsia="宋体" w:cs="Times New Roman"/>
          <w:lang w:val="en-US" w:eastAsia="zh-CN"/>
        </w:rPr>
        <w:t>,</w:t>
      </w:r>
      <w:r>
        <w:rPr>
          <w:rFonts w:eastAsia="宋体" w:cs="Times New Roman"/>
          <w:lang w:val="en-US" w:eastAsia="zh-CN"/>
        </w:rPr>
        <w:t xml:space="preserve"> and OTA testing, </w:t>
      </w:r>
      <w:r w:rsidR="00A81B06">
        <w:rPr>
          <w:rFonts w:eastAsia="宋体" w:cs="Times New Roman"/>
          <w:lang w:val="en-US" w:eastAsia="zh-CN"/>
        </w:rPr>
        <w:t>it is essential</w:t>
      </w:r>
      <w:r>
        <w:rPr>
          <w:rFonts w:eastAsia="宋体" w:cs="Times New Roman"/>
          <w:lang w:val="en-US" w:eastAsia="zh-CN"/>
        </w:rPr>
        <w:t xml:space="preserve"> to first </w:t>
      </w:r>
      <w:r w:rsidR="00A81B06">
        <w:rPr>
          <w:rFonts w:eastAsia="宋体" w:cs="Times New Roman"/>
          <w:lang w:val="en-US" w:eastAsia="zh-CN"/>
        </w:rPr>
        <w:t xml:space="preserve">establish </w:t>
      </w:r>
      <w:r>
        <w:rPr>
          <w:rFonts w:eastAsia="宋体" w:cs="Times New Roman"/>
          <w:lang w:val="en-US" w:eastAsia="zh-CN"/>
        </w:rPr>
        <w:t xml:space="preserve">the </w:t>
      </w:r>
      <w:r w:rsidR="00A81B06">
        <w:rPr>
          <w:rFonts w:eastAsia="宋体" w:cs="Times New Roman"/>
          <w:lang w:val="en-US" w:eastAsia="zh-CN"/>
        </w:rPr>
        <w:t xml:space="preserve">6G </w:t>
      </w:r>
      <w:r>
        <w:rPr>
          <w:rFonts w:eastAsia="宋体" w:cs="Times New Roman"/>
          <w:lang w:val="en-US" w:eastAsia="zh-CN"/>
        </w:rPr>
        <w:t>MSD framework in “General RF and UE RF</w:t>
      </w:r>
      <w:r w:rsidR="00A81B06">
        <w:rPr>
          <w:rFonts w:eastAsia="宋体" w:cs="Times New Roman"/>
          <w:lang w:val="en-US" w:eastAsia="zh-CN"/>
        </w:rPr>
        <w:t>”</w:t>
      </w:r>
      <w:r>
        <w:rPr>
          <w:rFonts w:eastAsia="宋体" w:cs="Times New Roman"/>
          <w:lang w:val="en-US" w:eastAsia="zh-CN"/>
        </w:rPr>
        <w:t xml:space="preserve"> session. Several directions are identified</w:t>
      </w:r>
      <w:r w:rsidR="00D05B07">
        <w:rPr>
          <w:rFonts w:eastAsia="宋体" w:cs="Times New Roman"/>
          <w:lang w:val="en-US" w:eastAsia="zh-CN"/>
        </w:rPr>
        <w:t xml:space="preserve"> and we propose to thoroughly check the pros and cons</w:t>
      </w:r>
      <w:r w:rsidR="00A81B06">
        <w:rPr>
          <w:rFonts w:eastAsia="宋体" w:cs="Times New Roman"/>
          <w:lang w:val="en-US" w:eastAsia="zh-CN"/>
        </w:rPr>
        <w:t xml:space="preserve"> for each</w:t>
      </w:r>
      <w:r w:rsidR="00F831E7">
        <w:rPr>
          <w:rFonts w:eastAsia="宋体" w:cs="Times New Roman"/>
          <w:lang w:val="en-US" w:eastAsia="zh-CN"/>
        </w:rPr>
        <w:t xml:space="preserve"> one</w:t>
      </w:r>
      <w:r w:rsidR="00A81B06">
        <w:rPr>
          <w:rFonts w:eastAsia="宋体" w:cs="Times New Roman" w:hint="eastAsia"/>
          <w:lang w:val="en-US" w:eastAsia="zh-CN"/>
        </w:rPr>
        <w:t>.</w:t>
      </w:r>
    </w:p>
    <w:p w14:paraId="320DEBB9" w14:textId="77777777" w:rsidR="00A81B06" w:rsidRDefault="00A81B06" w:rsidP="00557F74">
      <w:pPr>
        <w:pStyle w:val="maintext"/>
        <w:spacing w:line="264" w:lineRule="auto"/>
        <w:ind w:firstLineChars="0" w:firstLine="0"/>
        <w:rPr>
          <w:rFonts w:eastAsia="宋体" w:cs="Times New Roman"/>
          <w:lang w:val="en-US" w:eastAsia="zh-CN"/>
        </w:rPr>
      </w:pPr>
    </w:p>
    <w:p w14:paraId="3EF50F36" w14:textId="02350CBC" w:rsidR="00A81B06" w:rsidRPr="00080B09" w:rsidRDefault="00F831E7" w:rsidP="00557F74">
      <w:pPr>
        <w:pStyle w:val="maintext"/>
        <w:spacing w:line="264" w:lineRule="auto"/>
        <w:ind w:firstLineChars="0" w:firstLine="0"/>
        <w:rPr>
          <w:rFonts w:eastAsia="宋体" w:cs="Times New Roman"/>
          <w:b/>
          <w:bCs/>
          <w:u w:val="single"/>
          <w:lang w:val="en-US" w:eastAsia="zh-CN"/>
        </w:rPr>
      </w:pPr>
      <w:r w:rsidRPr="00080B09">
        <w:rPr>
          <w:b/>
          <w:bCs/>
          <w:u w:val="single"/>
          <w:lang w:val="en-US"/>
        </w:rPr>
        <w:t xml:space="preserve">Proposal #2.5-7: </w:t>
      </w:r>
      <w:r w:rsidR="00A81B06" w:rsidRPr="00080B09">
        <w:rPr>
          <w:rFonts w:cs="Times New Roman"/>
          <w:b/>
          <w:bCs/>
          <w:u w:val="single"/>
          <w:lang w:val="en-US"/>
        </w:rPr>
        <w:t xml:space="preserve">Discuss and establish the 6G MSD framework, before starting MSD OTA testing discussion. </w:t>
      </w:r>
    </w:p>
    <w:p w14:paraId="3DF74CD0" w14:textId="18DE73D1" w:rsidR="00A81B06" w:rsidRPr="00080B09" w:rsidRDefault="00561F42" w:rsidP="002311A3">
      <w:pPr>
        <w:pStyle w:val="maintext"/>
        <w:numPr>
          <w:ilvl w:val="0"/>
          <w:numId w:val="28"/>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Alt1</w:t>
      </w:r>
      <w:r w:rsidR="002311A3" w:rsidRPr="00080B09">
        <w:rPr>
          <w:rFonts w:eastAsia="宋体" w:cs="Times New Roman"/>
          <w:b/>
          <w:bCs/>
          <w:u w:val="single"/>
          <w:lang w:val="en-US" w:eastAsia="zh-CN"/>
        </w:rPr>
        <w:t>:</w:t>
      </w:r>
      <w:r w:rsidRPr="00080B09">
        <w:rPr>
          <w:rFonts w:eastAsia="宋体" w:cs="Times New Roman"/>
          <w:b/>
          <w:bCs/>
          <w:u w:val="single"/>
          <w:lang w:val="en-US" w:eastAsia="zh-CN"/>
        </w:rPr>
        <w:t xml:space="preserve"> </w:t>
      </w:r>
      <w:r w:rsidR="00A81B06" w:rsidRPr="00080B09">
        <w:rPr>
          <w:rFonts w:eastAsia="宋体" w:cs="Times New Roman"/>
          <w:b/>
          <w:bCs/>
          <w:u w:val="single"/>
          <w:lang w:val="en-US" w:eastAsia="zh-CN"/>
        </w:rPr>
        <w:t>The MSD calculation and specification manner remain unchanged</w:t>
      </w:r>
      <w:r w:rsidRPr="00080B09">
        <w:rPr>
          <w:rFonts w:eastAsia="宋体" w:cs="Times New Roman"/>
          <w:b/>
          <w:bCs/>
          <w:u w:val="single"/>
          <w:lang w:val="en-US" w:eastAsia="zh-CN"/>
        </w:rPr>
        <w:t>, i</w:t>
      </w:r>
      <w:r w:rsidR="00A81B06" w:rsidRPr="00080B09">
        <w:rPr>
          <w:rFonts w:eastAsia="宋体" w:cs="Times New Roman"/>
          <w:b/>
          <w:bCs/>
          <w:u w:val="single"/>
          <w:lang w:val="en-US" w:eastAsia="zh-CN"/>
        </w:rPr>
        <w:t>.e., accou</w:t>
      </w:r>
      <w:r w:rsidRPr="00080B09">
        <w:rPr>
          <w:rFonts w:eastAsia="宋体" w:cs="Times New Roman"/>
          <w:b/>
          <w:bCs/>
          <w:u w:val="single"/>
          <w:lang w:val="en-US" w:eastAsia="zh-CN"/>
        </w:rPr>
        <w:t>nting for both the conductive part and OTA part, which are then combined</w:t>
      </w:r>
    </w:p>
    <w:p w14:paraId="788DD608" w14:textId="755C93CA" w:rsidR="00997C5D" w:rsidRPr="00080B09" w:rsidRDefault="00561F42" w:rsidP="002311A3">
      <w:pPr>
        <w:pStyle w:val="maintext"/>
        <w:numPr>
          <w:ilvl w:val="0"/>
          <w:numId w:val="28"/>
        </w:numPr>
        <w:spacing w:line="264" w:lineRule="auto"/>
        <w:ind w:firstLineChars="0"/>
        <w:rPr>
          <w:rFonts w:eastAsia="宋体" w:cs="Times New Roman"/>
          <w:b/>
          <w:bCs/>
          <w:u w:val="single"/>
          <w:vertAlign w:val="subscript"/>
          <w:lang w:val="en-US" w:eastAsia="zh-CN"/>
        </w:rPr>
      </w:pPr>
      <w:r w:rsidRPr="00080B09">
        <w:rPr>
          <w:rFonts w:eastAsia="宋体" w:cs="Times New Roman"/>
          <w:b/>
          <w:bCs/>
          <w:u w:val="single"/>
          <w:lang w:val="en-US" w:eastAsia="zh-CN"/>
        </w:rPr>
        <w:t>Alt2</w:t>
      </w:r>
      <w:r w:rsidR="002311A3" w:rsidRPr="00080B09">
        <w:rPr>
          <w:rFonts w:eastAsia="宋体" w:cs="Times New Roman"/>
          <w:b/>
          <w:bCs/>
          <w:u w:val="single"/>
          <w:lang w:val="en-US" w:eastAsia="zh-CN"/>
        </w:rPr>
        <w:t>:</w:t>
      </w:r>
      <w:r w:rsidRPr="00080B09">
        <w:rPr>
          <w:rFonts w:eastAsia="宋体" w:cs="Times New Roman"/>
          <w:b/>
          <w:bCs/>
          <w:u w:val="single"/>
          <w:lang w:val="en-US" w:eastAsia="zh-CN"/>
        </w:rPr>
        <w:t xml:space="preserve"> Conductive-only MSD calculation</w:t>
      </w:r>
      <w:r w:rsidR="00AF470E" w:rsidRPr="00080B09">
        <w:rPr>
          <w:rFonts w:eastAsia="宋体" w:cs="Times New Roman"/>
          <w:b/>
          <w:bCs/>
          <w:u w:val="single"/>
          <w:lang w:val="en-US" w:eastAsia="zh-CN"/>
        </w:rPr>
        <w:t xml:space="preserve"> and specification</w:t>
      </w:r>
      <w:r w:rsidRPr="00080B09">
        <w:rPr>
          <w:rFonts w:eastAsia="宋体" w:cs="Times New Roman"/>
          <w:b/>
          <w:bCs/>
          <w:u w:val="single"/>
          <w:lang w:val="en-US" w:eastAsia="zh-CN"/>
        </w:rPr>
        <w:t>, i.e., the MSD calculation and specification only consider the conductive part. The terminology must be changed (</w:t>
      </w:r>
      <w:r w:rsidR="00F43AFD" w:rsidRPr="00080B09">
        <w:rPr>
          <w:rFonts w:eastAsia="宋体" w:cs="Times New Roman" w:hint="eastAsia"/>
          <w:b/>
          <w:bCs/>
          <w:u w:val="single"/>
          <w:lang w:val="en-US" w:eastAsia="zh-CN"/>
        </w:rPr>
        <w:t>e</w:t>
      </w:r>
      <w:r w:rsidR="00F43AFD" w:rsidRPr="00080B09">
        <w:rPr>
          <w:rFonts w:eastAsia="宋体" w:cs="Times New Roman"/>
          <w:b/>
          <w:bCs/>
          <w:u w:val="single"/>
          <w:lang w:val="en-US" w:eastAsia="zh-CN"/>
        </w:rPr>
        <w:t>.g.</w:t>
      </w:r>
      <w:r w:rsidRPr="00080B09">
        <w:rPr>
          <w:rFonts w:eastAsia="宋体" w:cs="Times New Roman"/>
          <w:b/>
          <w:bCs/>
          <w:u w:val="single"/>
          <w:lang w:val="en-US" w:eastAsia="zh-CN"/>
        </w:rPr>
        <w:t>, MSD</w:t>
      </w:r>
      <w:r w:rsidRPr="00080B09">
        <w:rPr>
          <w:rFonts w:eastAsia="宋体" w:cs="Times New Roman"/>
          <w:b/>
          <w:bCs/>
          <w:u w:val="single"/>
          <w:vertAlign w:val="subscript"/>
          <w:lang w:val="en-US" w:eastAsia="zh-CN"/>
        </w:rPr>
        <w:t>Conductive</w:t>
      </w:r>
      <w:r w:rsidRPr="00080B09">
        <w:rPr>
          <w:rFonts w:eastAsia="宋体" w:cs="Times New Roman"/>
          <w:b/>
          <w:bCs/>
          <w:u w:val="single"/>
          <w:lang w:val="en-US" w:eastAsia="zh-CN"/>
        </w:rPr>
        <w:t>) to differentiate with 5G.</w:t>
      </w:r>
    </w:p>
    <w:p w14:paraId="51710E74" w14:textId="1148B846" w:rsidR="00561F42" w:rsidRPr="00080B09" w:rsidRDefault="00561F42" w:rsidP="002311A3">
      <w:pPr>
        <w:pStyle w:val="maintext"/>
        <w:numPr>
          <w:ilvl w:val="0"/>
          <w:numId w:val="29"/>
        </w:numPr>
        <w:spacing w:line="264" w:lineRule="auto"/>
        <w:ind w:firstLineChars="0"/>
        <w:rPr>
          <w:rFonts w:eastAsia="宋体" w:cs="Times New Roman"/>
          <w:b/>
          <w:bCs/>
          <w:u w:val="single"/>
          <w:vertAlign w:val="subscript"/>
          <w:lang w:val="en-US" w:eastAsia="zh-CN"/>
        </w:rPr>
      </w:pPr>
      <w:r w:rsidRPr="00080B09">
        <w:rPr>
          <w:rFonts w:eastAsia="宋体" w:cs="Times New Roman"/>
          <w:b/>
          <w:bCs/>
          <w:u w:val="single"/>
          <w:lang w:val="en-US" w:eastAsia="zh-CN"/>
        </w:rPr>
        <w:t>Alt</w:t>
      </w:r>
      <w:r w:rsidR="005E4B9E" w:rsidRPr="00080B09">
        <w:rPr>
          <w:rFonts w:eastAsia="宋体" w:cs="Times New Roman"/>
          <w:b/>
          <w:bCs/>
          <w:u w:val="single"/>
          <w:lang w:val="en-US" w:eastAsia="zh-CN"/>
        </w:rPr>
        <w:t>3</w:t>
      </w:r>
      <w:r w:rsidR="002311A3" w:rsidRPr="00080B09">
        <w:rPr>
          <w:rFonts w:eastAsia="宋体" w:cs="Times New Roman"/>
          <w:b/>
          <w:bCs/>
          <w:u w:val="single"/>
          <w:lang w:val="en-US" w:eastAsia="zh-CN"/>
        </w:rPr>
        <w:t>:</w:t>
      </w:r>
      <w:r w:rsidR="005E4B9E" w:rsidRPr="00080B09">
        <w:rPr>
          <w:rFonts w:eastAsia="宋体" w:cs="Times New Roman"/>
          <w:b/>
          <w:bCs/>
          <w:u w:val="single"/>
          <w:lang w:val="en-US" w:eastAsia="zh-CN"/>
        </w:rPr>
        <w:t xml:space="preserve"> </w:t>
      </w:r>
      <w:r w:rsidRPr="00080B09">
        <w:rPr>
          <w:rFonts w:eastAsia="宋体" w:cs="Times New Roman"/>
          <w:b/>
          <w:bCs/>
          <w:u w:val="single"/>
          <w:lang w:val="en-US" w:eastAsia="zh-CN"/>
        </w:rPr>
        <w:t>Separate conductive MSD and OTA MSD specification. E.g., Define MSD</w:t>
      </w:r>
      <w:r w:rsidRPr="00080B09">
        <w:rPr>
          <w:rFonts w:eastAsia="宋体" w:cs="Times New Roman"/>
          <w:b/>
          <w:bCs/>
          <w:u w:val="single"/>
          <w:vertAlign w:val="subscript"/>
          <w:lang w:val="en-US" w:eastAsia="zh-CN"/>
        </w:rPr>
        <w:t>Conductive</w:t>
      </w:r>
      <w:r w:rsidRPr="00080B09">
        <w:rPr>
          <w:rFonts w:eastAsia="宋体" w:cs="Times New Roman"/>
          <w:b/>
          <w:bCs/>
          <w:u w:val="single"/>
          <w:lang w:val="en-US" w:eastAsia="zh-CN"/>
        </w:rPr>
        <w:t xml:space="preserve"> and MSD</w:t>
      </w:r>
      <w:r w:rsidRPr="00080B09">
        <w:rPr>
          <w:rFonts w:eastAsia="宋体" w:cs="Times New Roman"/>
          <w:b/>
          <w:bCs/>
          <w:u w:val="single"/>
          <w:vertAlign w:val="subscript"/>
          <w:lang w:val="en-US" w:eastAsia="zh-CN"/>
        </w:rPr>
        <w:t>OTA</w:t>
      </w:r>
    </w:p>
    <w:p w14:paraId="4602D995" w14:textId="2DD1FE92" w:rsidR="005E4B9E" w:rsidRPr="00080B09" w:rsidRDefault="00561F42" w:rsidP="002311A3">
      <w:pPr>
        <w:pStyle w:val="maintext"/>
        <w:numPr>
          <w:ilvl w:val="0"/>
          <w:numId w:val="30"/>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w:t>
      </w:r>
      <w:r w:rsidR="005E4B9E" w:rsidRPr="00080B09">
        <w:rPr>
          <w:rFonts w:eastAsia="宋体" w:cs="Times New Roman"/>
          <w:b/>
          <w:bCs/>
          <w:u w:val="single"/>
          <w:lang w:val="en-US" w:eastAsia="zh-CN"/>
        </w:rPr>
        <w:t>4</w:t>
      </w:r>
      <w:r w:rsidR="002311A3" w:rsidRPr="00080B09">
        <w:rPr>
          <w:rFonts w:eastAsia="宋体" w:cs="Times New Roman"/>
          <w:b/>
          <w:bCs/>
          <w:u w:val="single"/>
          <w:lang w:val="en-US" w:eastAsia="zh-CN"/>
        </w:rPr>
        <w:t>:</w:t>
      </w:r>
      <w:r w:rsidR="005E4B9E" w:rsidRPr="00080B09">
        <w:rPr>
          <w:rFonts w:eastAsia="宋体" w:cs="Times New Roman"/>
          <w:b/>
          <w:bCs/>
          <w:u w:val="single"/>
          <w:lang w:val="en-US" w:eastAsia="zh-CN"/>
        </w:rPr>
        <w:t xml:space="preserve"> </w:t>
      </w:r>
      <w:r w:rsidR="00D05B07" w:rsidRPr="00080B09">
        <w:rPr>
          <w:rFonts w:eastAsia="宋体" w:cs="Times New Roman"/>
          <w:b/>
          <w:bCs/>
          <w:u w:val="single"/>
          <w:lang w:val="en-US" w:eastAsia="zh-CN"/>
        </w:rPr>
        <w:t xml:space="preserve">UE </w:t>
      </w:r>
      <w:r w:rsidR="005E4B9E" w:rsidRPr="00080B09">
        <w:rPr>
          <w:rFonts w:eastAsia="宋体" w:cs="Times New Roman"/>
          <w:b/>
          <w:bCs/>
          <w:u w:val="single"/>
          <w:lang w:val="en-US" w:eastAsia="zh-CN"/>
        </w:rPr>
        <w:t>Dynamic MSD re</w:t>
      </w:r>
      <w:r w:rsidR="00D05B07" w:rsidRPr="00080B09">
        <w:rPr>
          <w:rFonts w:eastAsia="宋体" w:cs="Times New Roman"/>
          <w:b/>
          <w:bCs/>
          <w:u w:val="single"/>
          <w:lang w:val="en-US" w:eastAsia="zh-CN"/>
        </w:rPr>
        <w:t xml:space="preserve">porting [3][6] → </w:t>
      </w:r>
      <w:r w:rsidRPr="00080B09">
        <w:rPr>
          <w:rFonts w:eastAsia="宋体" w:cs="Times New Roman"/>
          <w:b/>
          <w:bCs/>
          <w:u w:val="single"/>
          <w:lang w:val="en-US" w:eastAsia="zh-CN"/>
        </w:rPr>
        <w:t>W</w:t>
      </w:r>
      <w:r w:rsidR="00D05B07" w:rsidRPr="00080B09">
        <w:rPr>
          <w:rFonts w:eastAsia="宋体" w:cs="Times New Roman"/>
          <w:b/>
          <w:bCs/>
          <w:u w:val="single"/>
          <w:lang w:val="en-US" w:eastAsia="zh-CN"/>
        </w:rPr>
        <w:t xml:space="preserve">hether the proposal is UE </w:t>
      </w:r>
      <w:r w:rsidRPr="00080B09">
        <w:rPr>
          <w:rFonts w:eastAsia="宋体" w:cs="Times New Roman"/>
          <w:b/>
          <w:bCs/>
          <w:u w:val="single"/>
          <w:lang w:val="en-US" w:eastAsia="zh-CN"/>
        </w:rPr>
        <w:t>to</w:t>
      </w:r>
      <w:r w:rsidR="00D05B07" w:rsidRPr="00080B09">
        <w:rPr>
          <w:rFonts w:eastAsia="宋体" w:cs="Times New Roman"/>
          <w:b/>
          <w:bCs/>
          <w:u w:val="single"/>
          <w:lang w:val="en-US" w:eastAsia="zh-CN"/>
        </w:rPr>
        <w:t xml:space="preserve"> report</w:t>
      </w:r>
      <w:r w:rsidRPr="00080B09">
        <w:rPr>
          <w:rFonts w:eastAsia="宋体" w:cs="Times New Roman"/>
          <w:b/>
          <w:bCs/>
          <w:u w:val="single"/>
          <w:lang w:val="en-US" w:eastAsia="zh-CN"/>
        </w:rPr>
        <w:t xml:space="preserve"> the</w:t>
      </w:r>
      <w:r w:rsidR="00D05B07" w:rsidRPr="00080B09">
        <w:rPr>
          <w:rFonts w:eastAsia="宋体" w:cs="Times New Roman"/>
          <w:b/>
          <w:bCs/>
          <w:u w:val="single"/>
          <w:lang w:val="en-US" w:eastAsia="zh-CN"/>
        </w:rPr>
        <w:t xml:space="preserve"> actual MSD for any configurations request</w:t>
      </w:r>
      <w:r w:rsidRPr="00080B09">
        <w:rPr>
          <w:rFonts w:eastAsia="宋体" w:cs="Times New Roman"/>
          <w:b/>
          <w:bCs/>
          <w:u w:val="single"/>
          <w:lang w:val="en-US" w:eastAsia="zh-CN"/>
        </w:rPr>
        <w:t>ed by NW needs further clarification</w:t>
      </w:r>
    </w:p>
    <w:p w14:paraId="449E4605" w14:textId="6C1FE6CD" w:rsidR="00D05B07" w:rsidRPr="00080B09" w:rsidRDefault="00561F42" w:rsidP="002311A3">
      <w:pPr>
        <w:pStyle w:val="maintext"/>
        <w:numPr>
          <w:ilvl w:val="0"/>
          <w:numId w:val="31"/>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w:t>
      </w:r>
      <w:r w:rsidR="00D05B07" w:rsidRPr="00080B09">
        <w:rPr>
          <w:rFonts w:eastAsia="宋体" w:cs="Times New Roman"/>
          <w:b/>
          <w:bCs/>
          <w:u w:val="single"/>
          <w:lang w:val="en-US" w:eastAsia="zh-CN"/>
        </w:rPr>
        <w:t>5</w:t>
      </w:r>
      <w:r w:rsidR="002311A3" w:rsidRPr="00080B09">
        <w:rPr>
          <w:rFonts w:eastAsia="宋体" w:cs="Times New Roman"/>
          <w:b/>
          <w:bCs/>
          <w:u w:val="single"/>
          <w:lang w:val="en-US" w:eastAsia="zh-CN"/>
        </w:rPr>
        <w:t>:</w:t>
      </w:r>
      <w:r w:rsidR="00D05B07" w:rsidRPr="00080B09">
        <w:rPr>
          <w:rFonts w:eastAsia="宋体" w:cs="Times New Roman"/>
          <w:b/>
          <w:bCs/>
          <w:u w:val="single"/>
          <w:lang w:val="en-US" w:eastAsia="zh-CN"/>
        </w:rPr>
        <w:t xml:space="preserve"> UE Semi-static MSD reporting, i.e., UE can report the actual MSD for </w:t>
      </w:r>
      <w:r w:rsidRPr="00080B09">
        <w:rPr>
          <w:rFonts w:eastAsia="宋体" w:cs="Times New Roman"/>
          <w:b/>
          <w:bCs/>
          <w:u w:val="single"/>
          <w:lang w:val="en-US" w:eastAsia="zh-CN"/>
        </w:rPr>
        <w:t>certain specific</w:t>
      </w:r>
      <w:r w:rsidR="00D05B07" w:rsidRPr="00080B09">
        <w:rPr>
          <w:rFonts w:eastAsia="宋体" w:cs="Times New Roman"/>
          <w:b/>
          <w:bCs/>
          <w:u w:val="single"/>
          <w:lang w:val="en-US" w:eastAsia="zh-CN"/>
        </w:rPr>
        <w:t xml:space="preserve"> configurations for each combo if NW requests such configurations</w:t>
      </w:r>
    </w:p>
    <w:p w14:paraId="099BBAA6" w14:textId="365427CE" w:rsidR="00134188" w:rsidRPr="00561F42" w:rsidRDefault="00134188" w:rsidP="00C45A75">
      <w:pPr>
        <w:rPr>
          <w:color w:val="5B9BD5" w:themeColor="accent1"/>
        </w:rPr>
      </w:pPr>
    </w:p>
    <w:p w14:paraId="40F7C235" w14:textId="2B3EDA78" w:rsidR="00F21483" w:rsidRDefault="00F21483" w:rsidP="00F21483">
      <w:pPr>
        <w:pStyle w:val="2"/>
        <w:rPr>
          <w:rFonts w:eastAsia="Malgun Gothic"/>
          <w:sz w:val="24"/>
          <w:szCs w:val="24"/>
          <w:lang w:eastAsia="ko-KR"/>
        </w:rPr>
      </w:pPr>
      <w:r>
        <w:rPr>
          <w:rFonts w:eastAsia="Malgun Gothic"/>
          <w:sz w:val="24"/>
          <w:szCs w:val="24"/>
          <w:lang w:eastAsia="ko-KR"/>
        </w:rPr>
        <w:t>2.</w:t>
      </w:r>
      <w:r w:rsidR="00CC288F">
        <w:rPr>
          <w:rFonts w:eastAsia="Malgun Gothic"/>
          <w:sz w:val="24"/>
          <w:szCs w:val="24"/>
          <w:lang w:eastAsia="ko-KR"/>
        </w:rPr>
        <w:t>6</w:t>
      </w:r>
      <w:r>
        <w:rPr>
          <w:rFonts w:eastAsia="Malgun Gothic"/>
          <w:sz w:val="24"/>
          <w:szCs w:val="24"/>
          <w:lang w:eastAsia="ko-KR"/>
        </w:rPr>
        <w:t xml:space="preserve"> </w:t>
      </w:r>
      <w:r w:rsidR="00984612">
        <w:rPr>
          <w:rFonts w:eastAsia="Malgun Gothic"/>
          <w:sz w:val="24"/>
          <w:szCs w:val="24"/>
          <w:lang w:eastAsia="ko-KR"/>
        </w:rPr>
        <w:t>Fre</w:t>
      </w:r>
      <w:r w:rsidR="00557F74">
        <w:rPr>
          <w:rFonts w:asciiTheme="minorEastAsia" w:eastAsiaTheme="minorEastAsia" w:hAnsiTheme="minorEastAsia" w:hint="eastAsia"/>
          <w:sz w:val="24"/>
          <w:szCs w:val="24"/>
        </w:rPr>
        <w:t>q</w:t>
      </w:r>
      <w:r w:rsidR="00984612">
        <w:rPr>
          <w:rFonts w:eastAsia="Malgun Gothic"/>
          <w:sz w:val="24"/>
          <w:szCs w:val="24"/>
          <w:lang w:eastAsia="ko-KR"/>
        </w:rPr>
        <w:t xml:space="preserve">uency range between </w:t>
      </w:r>
      <w:r w:rsidR="00CC288F">
        <w:rPr>
          <w:rFonts w:eastAsia="Malgun Gothic"/>
          <w:sz w:val="24"/>
          <w:szCs w:val="24"/>
          <w:lang w:eastAsia="ko-KR"/>
        </w:rPr>
        <w:t>FR1 and FR2-1</w:t>
      </w:r>
    </w:p>
    <w:p w14:paraId="233428C8" w14:textId="1BEF733C" w:rsidR="00076510" w:rsidRDefault="00110A75" w:rsidP="00110A75">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The WF [10] guides </w:t>
      </w:r>
      <w:r w:rsidR="006B6825">
        <w:rPr>
          <w:rFonts w:eastAsia="宋体" w:cs="Times New Roman"/>
          <w:lang w:val="en-US" w:eastAsia="zh-CN"/>
        </w:rPr>
        <w:t>the group</w:t>
      </w:r>
      <w:r>
        <w:rPr>
          <w:rFonts w:eastAsia="宋体" w:cs="Times New Roman"/>
          <w:lang w:val="en-US" w:eastAsia="zh-CN"/>
        </w:rPr>
        <w:t xml:space="preserve"> to study the RF characteristics for the frequency range between FR1 and FR2-1</w:t>
      </w:r>
      <w:r w:rsidR="0005290D">
        <w:rPr>
          <w:rFonts w:eastAsia="宋体" w:cs="Times New Roman"/>
          <w:lang w:val="en-US" w:eastAsia="zh-CN"/>
        </w:rPr>
        <w:t>. H</w:t>
      </w:r>
      <w:r>
        <w:rPr>
          <w:rFonts w:eastAsia="宋体" w:cs="Times New Roman"/>
          <w:lang w:val="en-US" w:eastAsia="zh-CN"/>
        </w:rPr>
        <w:t xml:space="preserve">owever, it </w:t>
      </w:r>
      <w:r w:rsidR="0005290D">
        <w:rPr>
          <w:rFonts w:eastAsia="宋体" w:cs="Times New Roman"/>
          <w:lang w:val="en-US" w:eastAsia="zh-CN"/>
        </w:rPr>
        <w:t>remains un</w:t>
      </w:r>
      <w:r>
        <w:rPr>
          <w:rFonts w:eastAsia="宋体" w:cs="Times New Roman"/>
          <w:lang w:val="en-US" w:eastAsia="zh-CN"/>
        </w:rPr>
        <w:t xml:space="preserve">clear to us what </w:t>
      </w:r>
      <w:r w:rsidR="00B16BF4">
        <w:rPr>
          <w:rFonts w:eastAsia="宋体" w:cs="Times New Roman"/>
          <w:lang w:val="en-US" w:eastAsia="zh-CN"/>
        </w:rPr>
        <w:t xml:space="preserve">else </w:t>
      </w:r>
      <w:r>
        <w:rPr>
          <w:rFonts w:eastAsia="宋体" w:cs="Times New Roman"/>
          <w:lang w:val="en-US" w:eastAsia="zh-CN"/>
        </w:rPr>
        <w:t xml:space="preserve">to </w:t>
      </w:r>
      <w:r w:rsidR="002A068A">
        <w:rPr>
          <w:rFonts w:eastAsia="宋体" w:cs="Times New Roman"/>
          <w:lang w:val="en-US" w:eastAsia="zh-CN"/>
        </w:rPr>
        <w:t>study</w:t>
      </w:r>
      <w:r>
        <w:rPr>
          <w:rFonts w:eastAsia="宋体" w:cs="Times New Roman"/>
          <w:lang w:val="en-US" w:eastAsia="zh-CN"/>
        </w:rPr>
        <w:t xml:space="preserve"> within </w:t>
      </w:r>
      <w:r w:rsidR="00B16BF4">
        <w:rPr>
          <w:rFonts w:eastAsia="宋体" w:cs="Times New Roman"/>
          <w:lang w:val="en-US" w:eastAsia="zh-CN"/>
        </w:rPr>
        <w:t xml:space="preserve">this </w:t>
      </w:r>
      <w:r>
        <w:rPr>
          <w:rFonts w:eastAsia="宋体" w:cs="Times New Roman"/>
          <w:lang w:val="en-US" w:eastAsia="zh-CN"/>
        </w:rPr>
        <w:t xml:space="preserve">UE RF thread beyond what has </w:t>
      </w:r>
      <w:r w:rsidR="0005290D">
        <w:rPr>
          <w:rFonts w:eastAsia="宋体" w:cs="Times New Roman"/>
          <w:lang w:val="en-US" w:eastAsia="zh-CN"/>
        </w:rPr>
        <w:t xml:space="preserve">already </w:t>
      </w:r>
      <w:r>
        <w:rPr>
          <w:rFonts w:eastAsia="宋体" w:cs="Times New Roman"/>
          <w:lang w:val="en-US" w:eastAsia="zh-CN"/>
        </w:rPr>
        <w:t xml:space="preserve">been studied and </w:t>
      </w:r>
      <w:r w:rsidR="0005290D">
        <w:rPr>
          <w:rFonts w:eastAsia="宋体" w:cs="Times New Roman"/>
          <w:lang w:val="en-US" w:eastAsia="zh-CN"/>
        </w:rPr>
        <w:t>documented</w:t>
      </w:r>
      <w:r>
        <w:rPr>
          <w:rFonts w:eastAsia="宋体" w:cs="Times New Roman"/>
          <w:lang w:val="en-US" w:eastAsia="zh-CN"/>
        </w:rPr>
        <w:t xml:space="preserve"> in TR 38.922. </w:t>
      </w:r>
      <w:r w:rsidR="00076510">
        <w:rPr>
          <w:rFonts w:eastAsia="宋体" w:cs="Times New Roman"/>
          <w:lang w:val="en-US" w:eastAsia="zh-CN"/>
        </w:rPr>
        <w:t>Our views remain</w:t>
      </w:r>
      <w:r w:rsidR="0005290D">
        <w:rPr>
          <w:rFonts w:eastAsia="宋体" w:cs="Times New Roman"/>
          <w:lang w:val="en-US" w:eastAsia="zh-CN"/>
        </w:rPr>
        <w:t xml:space="preserve"> </w:t>
      </w:r>
      <w:r w:rsidR="00076510">
        <w:rPr>
          <w:rFonts w:eastAsia="宋体" w:cs="Times New Roman"/>
          <w:lang w:val="en-US" w:eastAsia="zh-CN"/>
        </w:rPr>
        <w:t>unchanged</w:t>
      </w:r>
      <w:r w:rsidR="002A068A">
        <w:rPr>
          <w:rFonts w:eastAsia="宋体" w:cs="Times New Roman"/>
          <w:lang w:val="en-US" w:eastAsia="zh-CN"/>
        </w:rPr>
        <w:t xml:space="preserve">, </w:t>
      </w:r>
      <w:r w:rsidR="00076510">
        <w:rPr>
          <w:rFonts w:eastAsia="宋体" w:cs="Times New Roman"/>
          <w:lang w:val="en-US" w:eastAsia="zh-CN"/>
        </w:rPr>
        <w:t>for a</w:t>
      </w:r>
      <w:r w:rsidR="0005290D">
        <w:rPr>
          <w:rFonts w:eastAsia="宋体" w:cs="Times New Roman"/>
          <w:lang w:val="en-US" w:eastAsia="zh-CN"/>
        </w:rPr>
        <w:t>round</w:t>
      </w:r>
      <w:r w:rsidR="00076510">
        <w:rPr>
          <w:rFonts w:eastAsia="宋体" w:cs="Times New Roman"/>
          <w:lang w:val="en-US" w:eastAsia="zh-CN"/>
        </w:rPr>
        <w:t xml:space="preserve"> 7GHz</w:t>
      </w:r>
      <w:r w:rsidR="0005290D">
        <w:rPr>
          <w:rFonts w:eastAsia="宋体" w:cs="Times New Roman"/>
          <w:lang w:val="en-US" w:eastAsia="zh-CN"/>
        </w:rPr>
        <w:t>,</w:t>
      </w:r>
      <w:r w:rsidR="00076510">
        <w:rPr>
          <w:rFonts w:eastAsia="宋体" w:cs="Times New Roman"/>
          <w:lang w:val="en-US" w:eastAsia="zh-CN"/>
        </w:rPr>
        <w:t xml:space="preserve"> UE is expected to have a conducted interface</w:t>
      </w:r>
      <w:r w:rsidR="0005290D">
        <w:rPr>
          <w:rFonts w:eastAsia="宋体" w:cs="Times New Roman"/>
          <w:lang w:val="en-US" w:eastAsia="zh-CN"/>
        </w:rPr>
        <w:t>,</w:t>
      </w:r>
      <w:r w:rsidR="00076510">
        <w:rPr>
          <w:rFonts w:eastAsia="宋体" w:cs="Times New Roman"/>
          <w:lang w:val="en-US" w:eastAsia="zh-CN"/>
        </w:rPr>
        <w:t xml:space="preserve"> assuming an isotropic radiation pattern antenna and without beamforming as the a</w:t>
      </w:r>
      <w:r w:rsidR="00D7299C">
        <w:rPr>
          <w:rFonts w:eastAsia="宋体" w:cs="Times New Roman"/>
          <w:lang w:val="en-US" w:eastAsia="zh-CN"/>
        </w:rPr>
        <w:t>ntenna</w:t>
      </w:r>
      <w:r w:rsidR="00076510">
        <w:rPr>
          <w:rFonts w:eastAsia="宋体" w:cs="Times New Roman"/>
          <w:lang w:val="en-US" w:eastAsia="zh-CN"/>
        </w:rPr>
        <w:t xml:space="preserve"> </w:t>
      </w:r>
      <w:r w:rsidR="00D7299C">
        <w:rPr>
          <w:rFonts w:eastAsia="宋体" w:cs="Times New Roman"/>
          <w:lang w:val="en-US" w:eastAsia="zh-CN"/>
        </w:rPr>
        <w:t>array size</w:t>
      </w:r>
      <w:r w:rsidR="00076510">
        <w:rPr>
          <w:rFonts w:eastAsia="宋体" w:cs="Times New Roman"/>
          <w:lang w:val="en-US" w:eastAsia="zh-CN"/>
        </w:rPr>
        <w:t xml:space="preserve"> </w:t>
      </w:r>
      <w:r w:rsidR="0005290D">
        <w:rPr>
          <w:rFonts w:eastAsia="宋体" w:cs="Times New Roman"/>
          <w:lang w:val="en-US" w:eastAsia="zh-CN"/>
        </w:rPr>
        <w:t>poses</w:t>
      </w:r>
      <w:r w:rsidR="00076510">
        <w:rPr>
          <w:rFonts w:eastAsia="宋体" w:cs="Times New Roman"/>
          <w:lang w:val="en-US" w:eastAsia="zh-CN"/>
        </w:rPr>
        <w:t xml:space="preserve"> a concern </w:t>
      </w:r>
      <w:r w:rsidR="0005290D">
        <w:rPr>
          <w:rFonts w:eastAsia="宋体" w:cs="Times New Roman"/>
          <w:lang w:val="en-US" w:eastAsia="zh-CN"/>
        </w:rPr>
        <w:t>for</w:t>
      </w:r>
      <w:r w:rsidR="00076510">
        <w:rPr>
          <w:rFonts w:eastAsia="宋体" w:cs="Times New Roman"/>
          <w:lang w:val="en-US" w:eastAsia="zh-CN"/>
        </w:rPr>
        <w:t xml:space="preserve"> support</w:t>
      </w:r>
      <w:r w:rsidR="0005290D">
        <w:rPr>
          <w:rFonts w:eastAsia="宋体" w:cs="Times New Roman"/>
          <w:lang w:val="en-US" w:eastAsia="zh-CN"/>
        </w:rPr>
        <w:t>ing</w:t>
      </w:r>
      <w:r w:rsidR="00076510">
        <w:rPr>
          <w:rFonts w:eastAsia="宋体" w:cs="Times New Roman"/>
          <w:lang w:val="en-US" w:eastAsia="zh-CN"/>
        </w:rPr>
        <w:t xml:space="preserve"> beamforming. For a</w:t>
      </w:r>
      <w:r w:rsidR="0005290D">
        <w:rPr>
          <w:rFonts w:eastAsia="宋体" w:cs="Times New Roman"/>
          <w:lang w:val="en-US" w:eastAsia="zh-CN"/>
        </w:rPr>
        <w:t>round</w:t>
      </w:r>
      <w:r w:rsidR="00076510">
        <w:rPr>
          <w:rFonts w:eastAsia="宋体" w:cs="Times New Roman"/>
          <w:lang w:val="en-US" w:eastAsia="zh-CN"/>
        </w:rPr>
        <w:t xml:space="preserve"> 15GHz</w:t>
      </w:r>
      <w:r w:rsidR="0005290D">
        <w:rPr>
          <w:rFonts w:eastAsia="宋体" w:cs="Times New Roman"/>
          <w:lang w:val="en-US" w:eastAsia="zh-CN"/>
        </w:rPr>
        <w:t>, the size of antenna is still the concern</w:t>
      </w:r>
      <w:r w:rsidR="00076510">
        <w:rPr>
          <w:rFonts w:eastAsia="宋体" w:cs="Times New Roman"/>
          <w:lang w:val="en-US" w:eastAsia="zh-CN"/>
        </w:rPr>
        <w:t xml:space="preserve">, </w:t>
      </w:r>
      <w:r w:rsidR="00076510" w:rsidRPr="00781C36">
        <w:rPr>
          <w:rStyle w:val="Hyperlink0"/>
          <w:lang w:val="en-US"/>
        </w:rPr>
        <w:t>Figure 6.5.2-</w:t>
      </w:r>
      <w:r w:rsidR="00076510">
        <w:rPr>
          <w:rStyle w:val="Hyperlink0"/>
          <w:lang w:val="en-US"/>
        </w:rPr>
        <w:t>2</w:t>
      </w:r>
      <w:r w:rsidR="00D7299C">
        <w:rPr>
          <w:rStyle w:val="Hyperlink0"/>
          <w:lang w:val="en-US"/>
        </w:rPr>
        <w:t>[12]</w:t>
      </w:r>
      <w:r w:rsidR="00076510" w:rsidRPr="00781C36">
        <w:rPr>
          <w:rStyle w:val="Hyperlink0"/>
          <w:lang w:val="en-US"/>
        </w:rPr>
        <w:t xml:space="preserve"> below presents several </w:t>
      </w:r>
      <w:r w:rsidR="00076510">
        <w:rPr>
          <w:rStyle w:val="Hyperlink0"/>
          <w:lang w:val="en-US"/>
        </w:rPr>
        <w:t xml:space="preserve">example </w:t>
      </w:r>
      <w:r w:rsidR="00076510" w:rsidRPr="00781C36">
        <w:rPr>
          <w:rStyle w:val="Hyperlink0"/>
          <w:lang w:val="en-US"/>
        </w:rPr>
        <w:t>cases with different antenna arrangements accounting for the typical spacing between elements of the array antenna of half wavelength.</w:t>
      </w:r>
    </w:p>
    <w:p w14:paraId="217C7CCE" w14:textId="1A4B73C4" w:rsidR="00076510" w:rsidRDefault="00076510" w:rsidP="00110A75">
      <w:pPr>
        <w:pStyle w:val="maintext"/>
        <w:spacing w:line="264" w:lineRule="auto"/>
        <w:ind w:firstLineChars="0" w:firstLine="0"/>
        <w:rPr>
          <w:rFonts w:eastAsia="宋体" w:cs="Times New Roman"/>
          <w:lang w:val="en-US" w:eastAsia="zh-CN"/>
        </w:rPr>
      </w:pPr>
      <w:r w:rsidRPr="00FB5C9F">
        <w:rPr>
          <w:noProof/>
          <w:lang w:val="en-US"/>
        </w:rPr>
        <w:lastRenderedPageBreak/>
        <w:drawing>
          <wp:inline distT="0" distB="0" distL="0" distR="0" wp14:anchorId="5BA4E6DD" wp14:editId="6039A31F">
            <wp:extent cx="6122035" cy="2032000"/>
            <wp:effectExtent l="0" t="0" r="0" b="0"/>
            <wp:docPr id="52" name="Picture 51" descr="A green rectangle with orang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een rectangle with orange circles and black text&#10;&#10;Description automatically generated"/>
                    <pic:cNvPicPr>
                      <a:picLocks noChangeAspect="1"/>
                    </pic:cNvPicPr>
                  </pic:nvPicPr>
                  <pic:blipFill>
                    <a:blip r:embed="rId8"/>
                    <a:stretch>
                      <a:fillRect/>
                    </a:stretch>
                  </pic:blipFill>
                  <pic:spPr>
                    <a:xfrm>
                      <a:off x="0" y="0"/>
                      <a:ext cx="6122035" cy="2032000"/>
                    </a:xfrm>
                    <a:prstGeom prst="rect">
                      <a:avLst/>
                    </a:prstGeom>
                  </pic:spPr>
                </pic:pic>
              </a:graphicData>
            </a:graphic>
          </wp:inline>
        </w:drawing>
      </w:r>
    </w:p>
    <w:p w14:paraId="26C23077" w14:textId="1EEFD749" w:rsidR="00076510" w:rsidRPr="00076510" w:rsidRDefault="00076510" w:rsidP="00D7299C">
      <w:pPr>
        <w:pStyle w:val="TF"/>
        <w:rPr>
          <w:lang w:val="en-US"/>
        </w:rPr>
      </w:pPr>
      <w:r w:rsidRPr="0075325E">
        <w:rPr>
          <w:rStyle w:val="af4"/>
        </w:rPr>
        <w:t xml:space="preserve">Figure </w:t>
      </w:r>
      <w:r>
        <w:rPr>
          <w:rStyle w:val="af4"/>
        </w:rPr>
        <w:t>2.6-1</w:t>
      </w:r>
      <w:r w:rsidRPr="0075325E">
        <w:rPr>
          <w:rStyle w:val="af4"/>
        </w:rPr>
        <w:t xml:space="preserve">: </w:t>
      </w:r>
      <w:r>
        <w:rPr>
          <w:rStyle w:val="af4"/>
        </w:rPr>
        <w:t>Estimated antenna size at 15GHz</w:t>
      </w:r>
    </w:p>
    <w:p w14:paraId="5C2A61B9" w14:textId="588B7D23" w:rsidR="00110A75" w:rsidRDefault="00B16BF4" w:rsidP="00110A75">
      <w:pPr>
        <w:pStyle w:val="maintext"/>
        <w:spacing w:line="264" w:lineRule="auto"/>
        <w:ind w:firstLineChars="0" w:firstLine="0"/>
        <w:rPr>
          <w:rFonts w:eastAsia="宋体" w:cs="Times New Roman"/>
          <w:lang w:val="en-US" w:eastAsia="zh-CN"/>
        </w:rPr>
      </w:pPr>
      <w:r>
        <w:rPr>
          <w:rFonts w:eastAsia="宋体" w:cs="Times New Roman"/>
          <w:lang w:val="en-US" w:eastAsia="zh-CN"/>
        </w:rPr>
        <w:t>FL summary [1</w:t>
      </w:r>
      <w:r w:rsidR="00D7299C">
        <w:rPr>
          <w:rFonts w:eastAsia="宋体" w:cs="Times New Roman"/>
          <w:lang w:val="en-US" w:eastAsia="zh-CN"/>
        </w:rPr>
        <w:t>1</w:t>
      </w:r>
      <w:r>
        <w:rPr>
          <w:rFonts w:eastAsia="宋体" w:cs="Times New Roman"/>
          <w:lang w:val="en-US" w:eastAsia="zh-CN"/>
        </w:rPr>
        <w:t xml:space="preserve">] </w:t>
      </w:r>
      <w:r w:rsidR="0005290D">
        <w:rPr>
          <w:rFonts w:eastAsia="宋体" w:cs="Times New Roman"/>
          <w:lang w:val="en-US" w:eastAsia="zh-CN"/>
        </w:rPr>
        <w:t>includes</w:t>
      </w:r>
      <w:r>
        <w:rPr>
          <w:rFonts w:eastAsia="宋体" w:cs="Times New Roman"/>
          <w:lang w:val="en-US" w:eastAsia="zh-CN"/>
        </w:rPr>
        <w:t xml:space="preserve"> s</w:t>
      </w:r>
      <w:r w:rsidR="0005290D">
        <w:rPr>
          <w:rFonts w:eastAsia="宋体" w:cs="Times New Roman"/>
          <w:lang w:val="en-US" w:eastAsia="zh-CN"/>
        </w:rPr>
        <w:t>everal</w:t>
      </w:r>
      <w:r>
        <w:rPr>
          <w:rFonts w:eastAsia="宋体" w:cs="Times New Roman"/>
          <w:lang w:val="en-US" w:eastAsia="zh-CN"/>
        </w:rPr>
        <w:t xml:space="preserve"> captured proposals</w:t>
      </w:r>
      <w:r w:rsidR="00EE3205">
        <w:rPr>
          <w:rFonts w:eastAsia="宋体" w:cs="Times New Roman"/>
          <w:lang w:val="en-US" w:eastAsia="zh-CN"/>
        </w:rPr>
        <w:t xml:space="preserve"> including some features </w:t>
      </w:r>
      <w:r w:rsidR="0079380D">
        <w:rPr>
          <w:rFonts w:eastAsia="宋体" w:cs="Times New Roman"/>
          <w:lang w:val="en-US" w:eastAsia="zh-CN"/>
        </w:rPr>
        <w:t xml:space="preserve">seems </w:t>
      </w:r>
      <w:r w:rsidR="00EE3205">
        <w:rPr>
          <w:rFonts w:eastAsia="宋体" w:cs="Times New Roman"/>
          <w:lang w:val="en-US" w:eastAsia="zh-CN"/>
        </w:rPr>
        <w:t>are not specific for this frequency range</w:t>
      </w:r>
      <w:r>
        <w:rPr>
          <w:rFonts w:eastAsia="宋体" w:cs="Times New Roman"/>
          <w:lang w:val="en-US" w:eastAsia="zh-CN"/>
        </w:rPr>
        <w:t>. During last meeting</w:t>
      </w:r>
      <w:r w:rsidR="0005290D">
        <w:rPr>
          <w:rFonts w:eastAsia="宋体" w:cs="Times New Roman"/>
          <w:lang w:val="en-US" w:eastAsia="zh-CN"/>
        </w:rPr>
        <w:t>,</w:t>
      </w:r>
      <w:r>
        <w:rPr>
          <w:rFonts w:eastAsia="宋体" w:cs="Times New Roman"/>
          <w:lang w:val="en-US" w:eastAsia="zh-CN"/>
        </w:rPr>
        <w:t xml:space="preserve"> it has been figured out</w:t>
      </w:r>
      <w:r w:rsidR="0005290D">
        <w:rPr>
          <w:rFonts w:eastAsia="宋体" w:cs="Times New Roman"/>
          <w:lang w:val="en-US" w:eastAsia="zh-CN"/>
        </w:rPr>
        <w:t xml:space="preserve"> that</w:t>
      </w:r>
      <w:r>
        <w:rPr>
          <w:rFonts w:eastAsia="宋体" w:cs="Times New Roman"/>
          <w:lang w:val="en-US" w:eastAsia="zh-CN"/>
        </w:rPr>
        <w:t xml:space="preserve"> th</w:t>
      </w:r>
      <w:r w:rsidR="00EE3205">
        <w:rPr>
          <w:rFonts w:eastAsia="宋体" w:cs="Times New Roman"/>
          <w:lang w:val="en-US" w:eastAsia="zh-CN"/>
        </w:rPr>
        <w:t>e</w:t>
      </w:r>
      <w:r>
        <w:rPr>
          <w:rFonts w:eastAsia="宋体" w:cs="Times New Roman"/>
          <w:lang w:val="en-US" w:eastAsia="zh-CN"/>
        </w:rPr>
        <w:t xml:space="preserve"> frequency range </w:t>
      </w:r>
      <w:r w:rsidR="00EE3205">
        <w:rPr>
          <w:rFonts w:eastAsia="宋体" w:cs="Times New Roman"/>
          <w:lang w:val="en-US" w:eastAsia="zh-CN"/>
        </w:rPr>
        <w:t xml:space="preserve">definition </w:t>
      </w:r>
      <w:r>
        <w:rPr>
          <w:rFonts w:eastAsia="宋体" w:cs="Times New Roman"/>
          <w:lang w:val="en-US" w:eastAsia="zh-CN"/>
        </w:rPr>
        <w:t xml:space="preserve">should be discussed in Spectrum thread. </w:t>
      </w:r>
      <w:r w:rsidR="00EE3205">
        <w:rPr>
          <w:rFonts w:eastAsia="宋体" w:cs="Times New Roman"/>
          <w:lang w:val="en-US" w:eastAsia="zh-CN"/>
        </w:rPr>
        <w:t>Additionally, i</w:t>
      </w:r>
      <w:r>
        <w:rPr>
          <w:rFonts w:eastAsia="宋体" w:cs="Times New Roman"/>
          <w:lang w:val="en-US" w:eastAsia="zh-CN"/>
        </w:rPr>
        <w:t>n our view</w:t>
      </w:r>
      <w:r w:rsidR="00EE3205">
        <w:rPr>
          <w:rFonts w:eastAsia="宋体" w:cs="Times New Roman"/>
          <w:lang w:val="en-US" w:eastAsia="zh-CN"/>
        </w:rPr>
        <w:t>,</w:t>
      </w:r>
      <w:r>
        <w:rPr>
          <w:rFonts w:eastAsia="宋体" w:cs="Times New Roman"/>
          <w:lang w:val="en-US" w:eastAsia="zh-CN"/>
        </w:rPr>
        <w:t xml:space="preserve"> </w:t>
      </w:r>
      <w:r w:rsidR="00EE3205">
        <w:rPr>
          <w:rFonts w:eastAsia="宋体" w:cs="Times New Roman"/>
          <w:lang w:val="en-US" w:eastAsia="zh-CN"/>
        </w:rPr>
        <w:t xml:space="preserve">the default </w:t>
      </w:r>
      <w:r>
        <w:rPr>
          <w:rFonts w:eastAsia="宋体" w:cs="Times New Roman"/>
          <w:lang w:val="en-US" w:eastAsia="zh-CN"/>
        </w:rPr>
        <w:t>power class</w:t>
      </w:r>
      <w:r w:rsidR="00076510">
        <w:rPr>
          <w:rFonts w:eastAsia="宋体" w:cs="Times New Roman"/>
          <w:lang w:val="en-US" w:eastAsia="zh-CN"/>
        </w:rPr>
        <w:t>,</w:t>
      </w:r>
      <w:r>
        <w:rPr>
          <w:rFonts w:eastAsia="宋体" w:cs="Times New Roman"/>
          <w:lang w:val="en-US" w:eastAsia="zh-CN"/>
        </w:rPr>
        <w:t xml:space="preserve"> number of Tx</w:t>
      </w:r>
      <w:r w:rsidR="00076510">
        <w:rPr>
          <w:rFonts w:eastAsia="宋体" w:cs="Times New Roman"/>
          <w:lang w:val="en-US" w:eastAsia="zh-CN"/>
        </w:rPr>
        <w:t>/Rx</w:t>
      </w:r>
      <w:r>
        <w:rPr>
          <w:rFonts w:eastAsia="宋体" w:cs="Times New Roman"/>
          <w:lang w:val="en-US" w:eastAsia="zh-CN"/>
        </w:rPr>
        <w:t xml:space="preserve"> Chains</w:t>
      </w:r>
      <w:r w:rsidR="00076510">
        <w:rPr>
          <w:rFonts w:eastAsia="宋体" w:cs="Times New Roman"/>
          <w:lang w:val="en-US" w:eastAsia="zh-CN"/>
        </w:rPr>
        <w:t>,</w:t>
      </w:r>
      <w:r w:rsidR="0079380D">
        <w:rPr>
          <w:rFonts w:eastAsia="宋体" w:cs="Times New Roman"/>
          <w:lang w:val="en-US" w:eastAsia="zh-CN"/>
        </w:rPr>
        <w:t xml:space="preserve"> and</w:t>
      </w:r>
      <w:r w:rsidR="00076510">
        <w:rPr>
          <w:rFonts w:eastAsia="宋体" w:cs="Times New Roman"/>
          <w:lang w:val="en-US" w:eastAsia="zh-CN"/>
        </w:rPr>
        <w:t xml:space="preserve"> maximum CBW</w:t>
      </w:r>
      <w:r>
        <w:rPr>
          <w:rFonts w:eastAsia="宋体" w:cs="Times New Roman"/>
          <w:lang w:val="en-US" w:eastAsia="zh-CN"/>
        </w:rPr>
        <w:t xml:space="preserve"> should be discussed in System parameter </w:t>
      </w:r>
      <w:r w:rsidR="00EE3205">
        <w:rPr>
          <w:rFonts w:eastAsia="宋体" w:cs="Times New Roman"/>
          <w:lang w:val="en-US" w:eastAsia="zh-CN"/>
        </w:rPr>
        <w:t xml:space="preserve">thread </w:t>
      </w:r>
      <w:r>
        <w:rPr>
          <w:rFonts w:eastAsia="宋体" w:cs="Times New Roman"/>
          <w:lang w:val="en-US" w:eastAsia="zh-CN"/>
        </w:rPr>
        <w:t>under the umb</w:t>
      </w:r>
      <w:r w:rsidR="00EE3205">
        <w:rPr>
          <w:rFonts w:eastAsia="宋体" w:cs="Times New Roman"/>
          <w:lang w:val="en-US" w:eastAsia="zh-CN"/>
        </w:rPr>
        <w:t>re</w:t>
      </w:r>
      <w:r>
        <w:rPr>
          <w:rFonts w:eastAsia="宋体" w:cs="Times New Roman"/>
          <w:lang w:val="en-US" w:eastAsia="zh-CN"/>
        </w:rPr>
        <w:t>lla of device type</w:t>
      </w:r>
      <w:r w:rsidR="00EE3205">
        <w:rPr>
          <w:rFonts w:eastAsia="宋体" w:cs="Times New Roman"/>
          <w:lang w:val="en-US" w:eastAsia="zh-CN"/>
        </w:rPr>
        <w:t xml:space="preserve"> discussion</w:t>
      </w:r>
      <w:r w:rsidR="0079380D">
        <w:rPr>
          <w:rFonts w:eastAsia="宋体" w:cs="Times New Roman"/>
          <w:lang w:val="en-US" w:eastAsia="zh-CN"/>
        </w:rPr>
        <w:t xml:space="preserve"> to get a full picture</w:t>
      </w:r>
      <w:r>
        <w:rPr>
          <w:rFonts w:eastAsia="宋体" w:cs="Times New Roman"/>
          <w:lang w:val="en-US" w:eastAsia="zh-CN"/>
        </w:rPr>
        <w:t xml:space="preserve">. Thermal issue is </w:t>
      </w:r>
      <w:r w:rsidR="00EE3205">
        <w:rPr>
          <w:rFonts w:eastAsia="宋体" w:cs="Times New Roman"/>
          <w:lang w:val="en-US" w:eastAsia="zh-CN"/>
        </w:rPr>
        <w:t xml:space="preserve">not supposed to be </w:t>
      </w:r>
      <w:r>
        <w:rPr>
          <w:rFonts w:eastAsia="宋体" w:cs="Times New Roman"/>
          <w:lang w:val="en-US" w:eastAsia="zh-CN"/>
        </w:rPr>
        <w:t xml:space="preserve">addressed by RAN4 spec. Noise figure is something can be </w:t>
      </w:r>
      <w:r w:rsidR="00EE3205">
        <w:rPr>
          <w:rFonts w:eastAsia="宋体" w:cs="Times New Roman"/>
          <w:lang w:val="en-US" w:eastAsia="zh-CN"/>
        </w:rPr>
        <w:t xml:space="preserve">further </w:t>
      </w:r>
      <w:r>
        <w:rPr>
          <w:rFonts w:eastAsia="宋体" w:cs="Times New Roman"/>
          <w:lang w:val="en-US" w:eastAsia="zh-CN"/>
        </w:rPr>
        <w:t>discussed</w:t>
      </w:r>
      <w:r w:rsidR="00EE3205">
        <w:rPr>
          <w:rFonts w:eastAsia="宋体" w:cs="Times New Roman"/>
          <w:lang w:val="en-US" w:eastAsia="zh-CN"/>
        </w:rPr>
        <w:t xml:space="preserve"> based on the various values</w:t>
      </w:r>
      <w:r>
        <w:rPr>
          <w:rFonts w:eastAsia="宋体" w:cs="Times New Roman"/>
          <w:lang w:val="en-US" w:eastAsia="zh-CN"/>
        </w:rPr>
        <w:t xml:space="preserve"> </w:t>
      </w:r>
      <w:r w:rsidR="00EE3205">
        <w:rPr>
          <w:rFonts w:eastAsia="宋体" w:cs="Times New Roman"/>
          <w:lang w:val="en-US" w:eastAsia="zh-CN"/>
        </w:rPr>
        <w:t xml:space="preserve">documented </w:t>
      </w:r>
      <w:r>
        <w:rPr>
          <w:rFonts w:eastAsia="宋体" w:cs="Times New Roman"/>
          <w:lang w:val="en-US" w:eastAsia="zh-CN"/>
        </w:rPr>
        <w:t xml:space="preserve">in different TRs. </w:t>
      </w:r>
      <w:r w:rsidR="00EE3205">
        <w:rPr>
          <w:rFonts w:eastAsia="宋体" w:cs="Times New Roman"/>
          <w:lang w:val="en-US" w:eastAsia="zh-CN"/>
        </w:rPr>
        <w:t xml:space="preserve">Overall, it </w:t>
      </w:r>
      <w:r w:rsidR="0079380D">
        <w:rPr>
          <w:rFonts w:eastAsia="宋体" w:cs="Times New Roman"/>
          <w:lang w:val="en-US" w:eastAsia="zh-CN"/>
        </w:rPr>
        <w:t>would</w:t>
      </w:r>
      <w:r w:rsidR="00EE3205">
        <w:rPr>
          <w:rFonts w:eastAsia="宋体" w:cs="Times New Roman"/>
          <w:lang w:val="en-US" w:eastAsia="zh-CN"/>
        </w:rPr>
        <w:t xml:space="preserve"> needed to figure out first what is the scope for this topic. </w:t>
      </w:r>
    </w:p>
    <w:p w14:paraId="001E3839" w14:textId="77777777" w:rsidR="00EE3205" w:rsidRDefault="00EE3205" w:rsidP="00110A75">
      <w:pPr>
        <w:pStyle w:val="maintext"/>
        <w:spacing w:line="264" w:lineRule="auto"/>
        <w:ind w:firstLineChars="0" w:firstLine="0"/>
        <w:rPr>
          <w:rFonts w:eastAsia="宋体" w:cs="Times New Roman"/>
          <w:lang w:val="en-US" w:eastAsia="zh-CN"/>
        </w:rPr>
      </w:pPr>
    </w:p>
    <w:p w14:paraId="3945419E" w14:textId="7FB4F21D" w:rsidR="00EE3205" w:rsidRPr="00EE3205" w:rsidRDefault="00EE3205" w:rsidP="00EE3205">
      <w:pPr>
        <w:pStyle w:val="maintext"/>
        <w:spacing w:line="264" w:lineRule="auto"/>
        <w:ind w:firstLineChars="0" w:firstLine="0"/>
        <w:rPr>
          <w:rFonts w:cs="Times New Roman"/>
          <w:b/>
          <w:bCs/>
          <w:u w:val="single"/>
          <w:lang w:val="en-US"/>
        </w:rPr>
      </w:pPr>
      <w:r w:rsidRPr="00C43286">
        <w:rPr>
          <w:rFonts w:cs="Times New Roman"/>
          <w:b/>
          <w:bCs/>
          <w:u w:val="single"/>
          <w:lang w:val="en-US"/>
        </w:rPr>
        <w:t>Proposal #2.</w:t>
      </w:r>
      <w:r>
        <w:rPr>
          <w:rFonts w:cs="Times New Roman"/>
          <w:b/>
          <w:bCs/>
          <w:u w:val="single"/>
          <w:lang w:val="en-US"/>
        </w:rPr>
        <w:t>6-1</w:t>
      </w:r>
      <w:r w:rsidRPr="00C43286">
        <w:rPr>
          <w:rFonts w:cs="Times New Roman"/>
          <w:b/>
          <w:bCs/>
          <w:u w:val="single"/>
          <w:lang w:val="en-US"/>
        </w:rPr>
        <w:t>:</w:t>
      </w:r>
      <w:r>
        <w:rPr>
          <w:rFonts w:cs="Times New Roman"/>
          <w:b/>
          <w:bCs/>
          <w:u w:val="single"/>
          <w:lang w:val="en-US"/>
        </w:rPr>
        <w:t xml:space="preserve"> Discuss and clarify what else to study beyond t</w:t>
      </w:r>
      <w:r w:rsidRPr="00EE3205">
        <w:rPr>
          <w:rFonts w:cs="Times New Roman"/>
          <w:b/>
          <w:bCs/>
          <w:u w:val="single"/>
          <w:lang w:val="en-US"/>
        </w:rPr>
        <w:t xml:space="preserve">hat has already been studied and documented in </w:t>
      </w:r>
      <w:r w:rsidR="009E0AFE">
        <w:rPr>
          <w:rFonts w:cs="Times New Roman"/>
          <w:b/>
          <w:bCs/>
          <w:u w:val="single"/>
          <w:lang w:val="en-US"/>
        </w:rPr>
        <w:t xml:space="preserve">5G </w:t>
      </w:r>
      <w:r w:rsidRPr="00EE3205">
        <w:rPr>
          <w:rFonts w:cs="Times New Roman"/>
          <w:b/>
          <w:bCs/>
          <w:u w:val="single"/>
          <w:lang w:val="en-US"/>
        </w:rPr>
        <w:t>TR 38.922</w:t>
      </w:r>
      <w:r>
        <w:rPr>
          <w:rFonts w:cs="Times New Roman"/>
          <w:b/>
          <w:bCs/>
          <w:u w:val="single"/>
          <w:lang w:val="en-US"/>
        </w:rPr>
        <w:t xml:space="preserve"> and covered</w:t>
      </w:r>
      <w:r w:rsidR="00AB3949">
        <w:rPr>
          <w:rFonts w:cs="Times New Roman"/>
          <w:b/>
          <w:bCs/>
          <w:u w:val="single"/>
          <w:lang w:val="en-US"/>
        </w:rPr>
        <w:t xml:space="preserve"> by </w:t>
      </w:r>
      <w:r>
        <w:rPr>
          <w:rFonts w:cs="Times New Roman"/>
          <w:b/>
          <w:bCs/>
          <w:u w:val="single"/>
          <w:lang w:val="en-US"/>
        </w:rPr>
        <w:t xml:space="preserve">other </w:t>
      </w:r>
      <w:r w:rsidR="009E0AFE">
        <w:rPr>
          <w:rFonts w:cs="Times New Roman"/>
          <w:b/>
          <w:bCs/>
          <w:u w:val="single"/>
          <w:lang w:val="en-US"/>
        </w:rPr>
        <w:t xml:space="preserve">6G </w:t>
      </w:r>
      <w:r>
        <w:rPr>
          <w:rFonts w:cs="Times New Roman"/>
          <w:b/>
          <w:bCs/>
          <w:u w:val="single"/>
          <w:lang w:val="en-US"/>
        </w:rPr>
        <w:t>threads</w:t>
      </w:r>
      <w:r w:rsidR="00AB3949">
        <w:rPr>
          <w:rFonts w:cs="Times New Roman"/>
          <w:b/>
          <w:bCs/>
          <w:u w:val="single"/>
          <w:lang w:val="en-US"/>
        </w:rPr>
        <w:t xml:space="preserve"> </w:t>
      </w:r>
      <w:r w:rsidR="00AB3949" w:rsidRPr="00AB3949">
        <w:rPr>
          <w:rFonts w:cs="Times New Roman"/>
          <w:b/>
          <w:bCs/>
          <w:u w:val="single"/>
          <w:lang w:val="en-US"/>
        </w:rPr>
        <w:t xml:space="preserve">(such as </w:t>
      </w:r>
      <w:r w:rsidR="009E0AFE">
        <w:rPr>
          <w:rFonts w:cs="Times New Roman"/>
          <w:b/>
          <w:bCs/>
          <w:u w:val="single"/>
          <w:lang w:val="en-US"/>
        </w:rPr>
        <w:t>System parameter and Spectrum</w:t>
      </w:r>
      <w:r w:rsidR="00AB3949">
        <w:rPr>
          <w:rFonts w:cs="Times New Roman"/>
          <w:b/>
          <w:bCs/>
          <w:u w:val="single"/>
          <w:lang w:val="en-US"/>
        </w:rPr>
        <w:t>)</w:t>
      </w:r>
      <w:r w:rsidR="009E0AFE">
        <w:rPr>
          <w:rFonts w:cs="Times New Roman"/>
          <w:b/>
          <w:bCs/>
          <w:u w:val="single"/>
          <w:lang w:val="en-US"/>
        </w:rPr>
        <w:t>.</w:t>
      </w:r>
    </w:p>
    <w:p w14:paraId="422293AA" w14:textId="77777777" w:rsidR="00110A75" w:rsidRPr="00EE3205" w:rsidRDefault="00110A75" w:rsidP="00110A75">
      <w:pPr>
        <w:pStyle w:val="maintext"/>
        <w:spacing w:line="264" w:lineRule="auto"/>
        <w:ind w:firstLineChars="0" w:firstLine="0"/>
        <w:rPr>
          <w:rFonts w:eastAsia="宋体" w:cs="Times New Roman"/>
          <w:lang w:val="en-US" w:eastAsia="zh-CN"/>
        </w:rPr>
      </w:pPr>
    </w:p>
    <w:p w14:paraId="467B9234" w14:textId="0B6C7DFF" w:rsidR="00CC288F" w:rsidRDefault="00CC288F" w:rsidP="00CC288F">
      <w:pPr>
        <w:pStyle w:val="2"/>
        <w:rPr>
          <w:rFonts w:eastAsia="Malgun Gothic"/>
          <w:sz w:val="24"/>
          <w:szCs w:val="24"/>
          <w:lang w:eastAsia="ko-KR"/>
        </w:rPr>
      </w:pPr>
      <w:r>
        <w:rPr>
          <w:rFonts w:eastAsia="Malgun Gothic"/>
          <w:sz w:val="24"/>
          <w:szCs w:val="24"/>
          <w:lang w:eastAsia="ko-KR"/>
        </w:rPr>
        <w:t xml:space="preserve">2.7 </w:t>
      </w:r>
      <w:r w:rsidRPr="00CC288F">
        <w:rPr>
          <w:rFonts w:eastAsia="Malgun Gothic"/>
          <w:sz w:val="24"/>
          <w:szCs w:val="24"/>
          <w:lang w:eastAsia="ko-KR"/>
        </w:rPr>
        <w:t>Spectrum aggregation</w:t>
      </w:r>
    </w:p>
    <w:p w14:paraId="3BBBE08F" w14:textId="77E18626" w:rsidR="00A5456A" w:rsidRPr="00235D9E" w:rsidRDefault="00A5456A" w:rsidP="00235D9E">
      <w:pPr>
        <w:pStyle w:val="maintext"/>
        <w:spacing w:line="264" w:lineRule="auto"/>
        <w:ind w:firstLineChars="0" w:firstLine="0"/>
        <w:rPr>
          <w:rFonts w:eastAsia="宋体" w:cs="Times New Roman"/>
          <w:lang w:val="en-US" w:eastAsia="zh-CN"/>
        </w:rPr>
      </w:pPr>
      <w:r w:rsidRPr="000B61C1">
        <w:rPr>
          <w:rFonts w:eastAsia="宋体" w:cs="Times New Roman"/>
          <w:lang w:val="en-US" w:eastAsia="zh-CN"/>
        </w:rPr>
        <w:t>S</w:t>
      </w:r>
      <w:r w:rsidRPr="00235D9E">
        <w:rPr>
          <w:rFonts w:eastAsia="宋体" w:cs="Times New Roman"/>
          <w:lang w:val="en-US" w:eastAsia="zh-CN"/>
        </w:rPr>
        <w:t>everal switching features have been introduced from Rel-16 to Rel-19 including 1Tx-2Tx UL switching</w:t>
      </w:r>
      <w:r w:rsidR="00235D9E">
        <w:rPr>
          <w:rFonts w:eastAsia="宋体" w:cs="Times New Roman"/>
          <w:lang w:val="en-US" w:eastAsia="zh-CN"/>
        </w:rPr>
        <w:t xml:space="preserve"> and </w:t>
      </w:r>
      <w:r w:rsidRPr="00235D9E">
        <w:rPr>
          <w:rFonts w:eastAsia="宋体" w:cs="Times New Roman"/>
          <w:lang w:val="en-US" w:eastAsia="zh-CN"/>
        </w:rPr>
        <w:t>2Tx-2Tx UL switching for up to 4 bands</w:t>
      </w:r>
      <w:r w:rsidR="00235D9E">
        <w:rPr>
          <w:rFonts w:eastAsia="宋体" w:cs="Times New Roman"/>
          <w:lang w:val="en-US" w:eastAsia="zh-CN"/>
        </w:rPr>
        <w:t xml:space="preserve">, </w:t>
      </w:r>
      <w:r w:rsidRPr="00235D9E">
        <w:rPr>
          <w:rFonts w:eastAsia="宋体" w:cs="Times New Roman"/>
          <w:lang w:val="en-US" w:eastAsia="zh-CN"/>
        </w:rPr>
        <w:t>L-L CA via switching between FDD and SDL band which is band switching between 2 bands.</w:t>
      </w:r>
    </w:p>
    <w:p w14:paraId="63380C3D" w14:textId="346C345B" w:rsidR="00BF3E66" w:rsidRDefault="00BF3E66" w:rsidP="00235D9E">
      <w:pPr>
        <w:pStyle w:val="maintext"/>
        <w:spacing w:line="264" w:lineRule="auto"/>
        <w:ind w:firstLineChars="0" w:firstLine="0"/>
        <w:rPr>
          <w:rFonts w:eastAsia="宋体" w:cs="Times New Roman"/>
          <w:lang w:val="en-US" w:eastAsia="zh-CN"/>
        </w:rPr>
      </w:pPr>
      <w:r w:rsidRPr="00235D9E">
        <w:rPr>
          <w:rFonts w:eastAsia="宋体" w:cs="Times New Roman"/>
          <w:lang w:val="en-US" w:eastAsia="zh-CN"/>
        </w:rPr>
        <w:t>For LO switching time</w:t>
      </w:r>
      <w:r w:rsidR="00052217" w:rsidRPr="00235D9E">
        <w:rPr>
          <w:rFonts w:eastAsia="宋体" w:cs="Times New Roman"/>
          <w:lang w:val="en-US" w:eastAsia="zh-CN"/>
        </w:rPr>
        <w:t xml:space="preserve"> which is one factor </w:t>
      </w:r>
      <w:r w:rsidR="00235D9E">
        <w:rPr>
          <w:rFonts w:eastAsia="宋体" w:cs="Times New Roman"/>
          <w:lang w:val="en-US" w:eastAsia="zh-CN"/>
        </w:rPr>
        <w:t xml:space="preserve">considered </w:t>
      </w:r>
      <w:r w:rsidR="00052217" w:rsidRPr="00235D9E">
        <w:rPr>
          <w:rFonts w:eastAsia="宋体" w:cs="Times New Roman"/>
          <w:lang w:val="en-US" w:eastAsia="zh-CN"/>
        </w:rPr>
        <w:t>of the switching time</w:t>
      </w:r>
      <w:r w:rsidRPr="00235D9E">
        <w:rPr>
          <w:rFonts w:eastAsia="宋体" w:cs="Times New Roman"/>
          <w:lang w:val="en-US" w:eastAsia="zh-CN"/>
        </w:rPr>
        <w:t xml:space="preserve">, there is misalignment between </w:t>
      </w:r>
      <w:r w:rsidR="00071430" w:rsidRPr="00235D9E">
        <w:rPr>
          <w:rFonts w:eastAsia="宋体" w:cs="Times New Roman"/>
          <w:lang w:val="en-US" w:eastAsia="zh-CN"/>
        </w:rPr>
        <w:t>RRM assumption and RF assumption</w:t>
      </w:r>
      <w:r w:rsidR="00235D9E">
        <w:rPr>
          <w:rFonts w:eastAsia="宋体" w:cs="Times New Roman"/>
          <w:lang w:val="en-US" w:eastAsia="zh-CN"/>
        </w:rPr>
        <w:t>s</w:t>
      </w:r>
      <w:r w:rsidR="00071430" w:rsidRPr="00235D9E">
        <w:rPr>
          <w:rFonts w:eastAsia="宋体" w:cs="Times New Roman"/>
          <w:lang w:val="en-US" w:eastAsia="zh-CN"/>
        </w:rPr>
        <w:t xml:space="preserve">. 500 us is assumed </w:t>
      </w:r>
      <w:r w:rsidR="005E4D11">
        <w:rPr>
          <w:rFonts w:eastAsia="宋体" w:cs="Times New Roman"/>
          <w:lang w:val="en-US" w:eastAsia="zh-CN"/>
        </w:rPr>
        <w:t xml:space="preserve">for FR1 </w:t>
      </w:r>
      <w:r w:rsidR="00071430" w:rsidRPr="00235D9E">
        <w:rPr>
          <w:rFonts w:eastAsia="宋体" w:cs="Times New Roman"/>
          <w:lang w:val="en-US" w:eastAsia="zh-CN"/>
        </w:rPr>
        <w:t xml:space="preserve">from LTE period for RRM and never changed. While in latest RF discussion, 210us is the maximum value for </w:t>
      </w:r>
      <w:r w:rsidR="00235D9E">
        <w:rPr>
          <w:rFonts w:eastAsia="宋体" w:cs="Times New Roman"/>
          <w:lang w:val="en-US" w:eastAsia="zh-CN"/>
        </w:rPr>
        <w:t>Tx</w:t>
      </w:r>
      <w:r w:rsidR="00071430" w:rsidRPr="00235D9E">
        <w:rPr>
          <w:rFonts w:eastAsia="宋体" w:cs="Times New Roman"/>
          <w:lang w:val="en-US" w:eastAsia="zh-CN"/>
        </w:rPr>
        <w:t xml:space="preserve"> switching </w:t>
      </w:r>
      <w:r w:rsidR="00235D9E">
        <w:rPr>
          <w:rFonts w:eastAsia="宋体" w:cs="Times New Roman"/>
          <w:lang w:val="en-US" w:eastAsia="zh-CN"/>
        </w:rPr>
        <w:t xml:space="preserve">adopted </w:t>
      </w:r>
      <w:r w:rsidR="00071430" w:rsidRPr="00235D9E">
        <w:rPr>
          <w:rFonts w:eastAsia="宋体" w:cs="Times New Roman"/>
          <w:lang w:val="en-US" w:eastAsia="zh-CN"/>
        </w:rPr>
        <w:t>for Rel-16 to Rel-18 Tx switching feature</w:t>
      </w:r>
      <w:r w:rsidR="00235D9E">
        <w:rPr>
          <w:rFonts w:eastAsia="宋体" w:cs="Times New Roman"/>
          <w:lang w:val="en-US" w:eastAsia="zh-CN"/>
        </w:rPr>
        <w:t>s</w:t>
      </w:r>
      <w:r w:rsidR="00071430" w:rsidRPr="00235D9E">
        <w:rPr>
          <w:rFonts w:eastAsia="宋体" w:cs="Times New Roman"/>
          <w:lang w:val="en-US" w:eastAsia="zh-CN"/>
        </w:rPr>
        <w:t>, while 140us is the maximum value adopted for L-L CA via switching feature. To leave some impl</w:t>
      </w:r>
      <w:r w:rsidR="00721103">
        <w:rPr>
          <w:rFonts w:eastAsia="宋体" w:cs="Times New Roman"/>
          <w:lang w:val="en-US" w:eastAsia="zh-CN"/>
        </w:rPr>
        <w:t>ementation</w:t>
      </w:r>
      <w:r w:rsidR="00071430" w:rsidRPr="00235D9E">
        <w:rPr>
          <w:rFonts w:eastAsia="宋体" w:cs="Times New Roman"/>
          <w:lang w:val="en-US" w:eastAsia="zh-CN"/>
        </w:rPr>
        <w:t xml:space="preserve"> margin, 210 us is proposed</w:t>
      </w:r>
      <w:r w:rsidR="00235D9E">
        <w:rPr>
          <w:rFonts w:eastAsia="宋体" w:cs="Times New Roman"/>
          <w:lang w:val="en-US" w:eastAsia="zh-CN"/>
        </w:rPr>
        <w:t xml:space="preserve"> for 6G, for both </w:t>
      </w:r>
      <w:r w:rsidR="005E4D11">
        <w:rPr>
          <w:rFonts w:eastAsia="宋体" w:cs="Times New Roman"/>
          <w:lang w:val="en-US" w:eastAsia="zh-CN"/>
        </w:rPr>
        <w:t xml:space="preserve">FR1 </w:t>
      </w:r>
      <w:r w:rsidR="00235D9E">
        <w:rPr>
          <w:rFonts w:eastAsia="宋体" w:cs="Times New Roman"/>
          <w:lang w:val="en-US" w:eastAsia="zh-CN"/>
        </w:rPr>
        <w:t>RF and RRM requirements evaluation</w:t>
      </w:r>
      <w:r w:rsidR="00071430" w:rsidRPr="00235D9E">
        <w:rPr>
          <w:rFonts w:eastAsia="宋体" w:cs="Times New Roman"/>
          <w:lang w:val="en-US" w:eastAsia="zh-CN"/>
        </w:rPr>
        <w:t xml:space="preserve">. </w:t>
      </w:r>
    </w:p>
    <w:p w14:paraId="35236CFD" w14:textId="77777777" w:rsidR="00721103" w:rsidRDefault="00721103" w:rsidP="00235D9E">
      <w:pPr>
        <w:pStyle w:val="maintext"/>
        <w:spacing w:line="264" w:lineRule="auto"/>
        <w:ind w:firstLineChars="0" w:firstLine="0"/>
        <w:rPr>
          <w:rFonts w:eastAsia="宋体" w:cs="Times New Roman"/>
        </w:rPr>
      </w:pPr>
    </w:p>
    <w:p w14:paraId="67DD402D" w14:textId="362166E5" w:rsidR="00071430" w:rsidRDefault="00071430" w:rsidP="00071430">
      <w:pPr>
        <w:pStyle w:val="maintext"/>
        <w:spacing w:line="264" w:lineRule="auto"/>
        <w:ind w:firstLineChars="0" w:firstLine="0"/>
        <w:rPr>
          <w:b/>
          <w:bCs/>
          <w:u w:val="single"/>
          <w:lang w:val="en-US"/>
        </w:rPr>
      </w:pPr>
      <w:r w:rsidRPr="00CA5B8E">
        <w:rPr>
          <w:b/>
          <w:bCs/>
          <w:u w:val="single"/>
          <w:lang w:val="en-US"/>
        </w:rPr>
        <w:t>Proposal #2.</w:t>
      </w:r>
      <w:r w:rsidR="009172AE">
        <w:rPr>
          <w:b/>
          <w:bCs/>
          <w:u w:val="single"/>
          <w:lang w:val="en-US"/>
        </w:rPr>
        <w:t>7</w:t>
      </w:r>
      <w:r>
        <w:rPr>
          <w:b/>
          <w:bCs/>
          <w:u w:val="single"/>
          <w:lang w:val="en-US"/>
        </w:rPr>
        <w:t>-</w:t>
      </w:r>
      <w:r w:rsidR="009172AE">
        <w:rPr>
          <w:b/>
          <w:bCs/>
          <w:u w:val="single"/>
          <w:lang w:val="en-US"/>
        </w:rPr>
        <w:t>1</w:t>
      </w:r>
      <w:r w:rsidRPr="00CA5B8E">
        <w:rPr>
          <w:b/>
          <w:bCs/>
          <w:u w:val="single"/>
          <w:lang w:val="en-US"/>
        </w:rPr>
        <w:t>:</w:t>
      </w:r>
      <w:r w:rsidRPr="00071430">
        <w:rPr>
          <w:b/>
          <w:bCs/>
          <w:u w:val="single"/>
          <w:lang w:val="en-US"/>
        </w:rPr>
        <w:t xml:space="preserve"> </w:t>
      </w:r>
      <w:r w:rsidR="000A30E8">
        <w:rPr>
          <w:b/>
          <w:bCs/>
          <w:u w:val="single"/>
          <w:lang w:val="en-US"/>
        </w:rPr>
        <w:t xml:space="preserve">For FR1, </w:t>
      </w:r>
      <w:r w:rsidRPr="00071430">
        <w:rPr>
          <w:b/>
          <w:bCs/>
          <w:u w:val="single"/>
          <w:lang w:val="en-US"/>
        </w:rPr>
        <w:t xml:space="preserve">210 us as the </w:t>
      </w:r>
      <w:r w:rsidR="00A5456A">
        <w:rPr>
          <w:b/>
          <w:bCs/>
          <w:u w:val="single"/>
          <w:lang w:val="en-US"/>
        </w:rPr>
        <w:t xml:space="preserve">assumption for LO switching time for switching relevant </w:t>
      </w:r>
      <w:r w:rsidR="00235D9E" w:rsidRPr="000B61C1">
        <w:rPr>
          <w:b/>
          <w:bCs/>
          <w:u w:val="single"/>
          <w:lang w:val="en-US"/>
        </w:rPr>
        <w:t>requirements.</w:t>
      </w:r>
    </w:p>
    <w:p w14:paraId="760D3D77" w14:textId="77777777" w:rsidR="00721103" w:rsidRDefault="00721103" w:rsidP="00071430">
      <w:pPr>
        <w:pStyle w:val="maintext"/>
        <w:spacing w:line="264" w:lineRule="auto"/>
        <w:ind w:firstLineChars="0" w:firstLine="0"/>
        <w:rPr>
          <w:b/>
          <w:bCs/>
          <w:u w:val="single"/>
          <w:lang w:val="en-US"/>
        </w:rPr>
      </w:pPr>
    </w:p>
    <w:p w14:paraId="4001012B" w14:textId="53920F1F" w:rsidR="008963A6" w:rsidRDefault="00235D9E" w:rsidP="00071430">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Intra-band non-contiguous ULCA </w:t>
      </w:r>
      <w:r w:rsidR="00721103">
        <w:rPr>
          <w:rFonts w:eastAsia="宋体" w:cs="Times New Roman"/>
          <w:lang w:val="en-US" w:eastAsia="zh-CN"/>
        </w:rPr>
        <w:t xml:space="preserve">was </w:t>
      </w:r>
      <w:r>
        <w:rPr>
          <w:rFonts w:eastAsia="宋体" w:cs="Times New Roman"/>
          <w:lang w:val="en-US" w:eastAsia="zh-CN"/>
        </w:rPr>
        <w:t xml:space="preserve">introduced from Rel-17 but </w:t>
      </w:r>
      <w:r w:rsidR="00721103">
        <w:rPr>
          <w:rFonts w:eastAsia="宋体" w:cs="Times New Roman"/>
          <w:lang w:val="en-US" w:eastAsia="zh-CN"/>
        </w:rPr>
        <w:t xml:space="preserve">has </w:t>
      </w:r>
      <w:r>
        <w:rPr>
          <w:rFonts w:eastAsia="宋体" w:cs="Times New Roman"/>
          <w:lang w:val="en-US" w:eastAsia="zh-CN"/>
        </w:rPr>
        <w:t xml:space="preserve">never </w:t>
      </w:r>
      <w:r w:rsidR="001C0D24">
        <w:rPr>
          <w:rFonts w:eastAsia="宋体" w:cs="Times New Roman"/>
          <w:lang w:val="en-US" w:eastAsia="zh-CN"/>
        </w:rPr>
        <w:t xml:space="preserve">been </w:t>
      </w:r>
      <w:r>
        <w:rPr>
          <w:rFonts w:eastAsia="宋体" w:cs="Times New Roman"/>
          <w:lang w:val="en-US" w:eastAsia="zh-CN"/>
        </w:rPr>
        <w:t>implemented in the filed from what we heard.</w:t>
      </w:r>
      <w:r w:rsidR="008963A6">
        <w:rPr>
          <w:rFonts w:cs="Times New Roman"/>
          <w:color w:val="1F2328"/>
          <w:shd w:val="clear" w:color="auto" w:fill="FFFFFF"/>
        </w:rPr>
        <w:t xml:space="preserve"> One of the primary drawbacks is the significantly large MPR and A-MPR</w:t>
      </w:r>
      <w:r w:rsidR="001C0D24">
        <w:rPr>
          <w:rFonts w:cs="Times New Roman"/>
          <w:color w:val="1F2328"/>
          <w:shd w:val="clear" w:color="auto" w:fill="FFFFFF"/>
        </w:rPr>
        <w:t xml:space="preserve">, another is the </w:t>
      </w:r>
      <w:r w:rsidR="00F4720C">
        <w:rPr>
          <w:rFonts w:cs="Times New Roman"/>
          <w:color w:val="1F2328"/>
          <w:shd w:val="clear" w:color="auto" w:fill="FFFFFF"/>
        </w:rPr>
        <w:t>big</w:t>
      </w:r>
      <w:r w:rsidR="001C0D24">
        <w:rPr>
          <w:rFonts w:cs="Times New Roman"/>
          <w:color w:val="1F2328"/>
          <w:shd w:val="clear" w:color="auto" w:fill="FFFFFF"/>
        </w:rPr>
        <w:t xml:space="preserve"> </w:t>
      </w:r>
      <w:r w:rsidR="004B1B9A">
        <w:rPr>
          <w:rFonts w:cs="Times New Roman"/>
          <w:color w:val="1F2328"/>
          <w:shd w:val="clear" w:color="auto" w:fill="FFFFFF"/>
        </w:rPr>
        <w:t>REFSENS degradation</w:t>
      </w:r>
      <w:r w:rsidR="001C0D24">
        <w:rPr>
          <w:rFonts w:cs="Times New Roman"/>
          <w:color w:val="1F2328"/>
          <w:shd w:val="clear" w:color="auto" w:fill="FFFFFF"/>
        </w:rPr>
        <w:t xml:space="preserve"> </w:t>
      </w:r>
      <w:r w:rsidR="004B1B9A">
        <w:rPr>
          <w:rFonts w:cs="Times New Roman"/>
          <w:color w:val="1F2328"/>
          <w:shd w:val="clear" w:color="auto" w:fill="FFFFFF"/>
        </w:rPr>
        <w:t>(</w:t>
      </w:r>
      <w:r w:rsidR="004B1B9A" w:rsidRPr="00F9519C">
        <w:rPr>
          <w:rFonts w:eastAsia="MS Mincho"/>
        </w:rPr>
        <w:t>ΔR</w:t>
      </w:r>
      <w:r w:rsidR="004B1B9A" w:rsidRPr="00F9519C">
        <w:rPr>
          <w:rFonts w:eastAsia="MS Mincho"/>
          <w:vertAlign w:val="subscript"/>
        </w:rPr>
        <w:t>IBNC</w:t>
      </w:r>
      <w:r w:rsidR="004B1B9A">
        <w:rPr>
          <w:rFonts w:cs="Times New Roman"/>
          <w:color w:val="1F2328"/>
          <w:shd w:val="clear" w:color="auto" w:fill="FFFFFF"/>
        </w:rPr>
        <w:t xml:space="preserve">) </w:t>
      </w:r>
      <w:r w:rsidR="001C0D24">
        <w:rPr>
          <w:rFonts w:cs="Times New Roman"/>
          <w:color w:val="1F2328"/>
          <w:shd w:val="clear" w:color="auto" w:fill="FFFFFF"/>
        </w:rPr>
        <w:t>for certain FDD intra-band UL CA</w:t>
      </w:r>
      <w:r w:rsidR="00F4720C">
        <w:rPr>
          <w:rFonts w:cs="Times New Roman"/>
          <w:color w:val="1F2328"/>
          <w:shd w:val="clear" w:color="auto" w:fill="FFFFFF"/>
        </w:rPr>
        <w:t xml:space="preserve"> such as n25(2A) and n71(2A)</w:t>
      </w:r>
      <w:r w:rsidR="008963A6">
        <w:rPr>
          <w:rFonts w:cs="Times New Roman"/>
          <w:color w:val="1F2328"/>
          <w:shd w:val="clear" w:color="auto" w:fill="FFFFFF"/>
        </w:rPr>
        <w:t xml:space="preserve">. Given these </w:t>
      </w:r>
      <w:r w:rsidR="001C0D24">
        <w:rPr>
          <w:rFonts w:cs="Times New Roman"/>
          <w:color w:val="1F2328"/>
          <w:shd w:val="clear" w:color="auto" w:fill="FFFFFF"/>
        </w:rPr>
        <w:t>disadvantages</w:t>
      </w:r>
      <w:r w:rsidR="008963A6">
        <w:rPr>
          <w:rFonts w:cs="Times New Roman"/>
          <w:color w:val="1F2328"/>
          <w:shd w:val="clear" w:color="auto" w:fill="FFFFFF"/>
        </w:rPr>
        <w:t xml:space="preserve">, it remains unclear </w:t>
      </w:r>
      <w:r w:rsidR="008963A6">
        <w:rPr>
          <w:rFonts w:cs="Times New Roman"/>
          <w:color w:val="1F2328"/>
          <w:shd w:val="clear" w:color="auto" w:fill="FFFFFF"/>
        </w:rPr>
        <w:lastRenderedPageBreak/>
        <w:t>whether this configuration will remain attractive in the context of 6G. It would be beneficial to gather operators' views on this matter, taking into account the identified drawbacks</w:t>
      </w:r>
      <w:r w:rsidR="001C0D24">
        <w:rPr>
          <w:rFonts w:cs="Times New Roman"/>
          <w:color w:val="1F2328"/>
          <w:shd w:val="clear" w:color="auto" w:fill="FFFFFF"/>
        </w:rPr>
        <w:t xml:space="preserve"> and potential technology advancements</w:t>
      </w:r>
      <w:r w:rsidR="008963A6">
        <w:rPr>
          <w:rFonts w:cs="Times New Roman"/>
          <w:color w:val="1F2328"/>
          <w:shd w:val="clear" w:color="auto" w:fill="FFFFFF"/>
        </w:rPr>
        <w:t>.</w:t>
      </w:r>
    </w:p>
    <w:p w14:paraId="6C2099C3" w14:textId="77777777" w:rsidR="00721103" w:rsidRDefault="00721103" w:rsidP="00071430">
      <w:pPr>
        <w:pStyle w:val="maintext"/>
        <w:spacing w:line="264" w:lineRule="auto"/>
        <w:ind w:firstLineChars="0" w:firstLine="0"/>
        <w:rPr>
          <w:rFonts w:eastAsia="宋体" w:cs="Times New Roman"/>
          <w:lang w:val="en-US" w:eastAsia="zh-CN"/>
        </w:rPr>
      </w:pPr>
    </w:p>
    <w:p w14:paraId="02EF538E" w14:textId="258DA926" w:rsidR="00721103" w:rsidRPr="008963A6" w:rsidRDefault="005C02D4" w:rsidP="00071430">
      <w:pPr>
        <w:pStyle w:val="maintext"/>
        <w:spacing w:line="264" w:lineRule="auto"/>
        <w:ind w:firstLineChars="0" w:firstLine="0"/>
        <w:rPr>
          <w:b/>
          <w:bCs/>
          <w:u w:val="single"/>
          <w:lang w:val="en-US"/>
        </w:rPr>
      </w:pPr>
      <w:r w:rsidRPr="00CA5B8E">
        <w:rPr>
          <w:b/>
          <w:bCs/>
          <w:u w:val="single"/>
          <w:lang w:val="en-US"/>
        </w:rPr>
        <w:t>Proposal #2.</w:t>
      </w:r>
      <w:r w:rsidR="009172AE">
        <w:rPr>
          <w:b/>
          <w:bCs/>
          <w:u w:val="single"/>
          <w:lang w:val="en-US"/>
        </w:rPr>
        <w:t>7</w:t>
      </w:r>
      <w:r>
        <w:rPr>
          <w:b/>
          <w:bCs/>
          <w:u w:val="single"/>
          <w:lang w:val="en-US"/>
        </w:rPr>
        <w:t>-</w:t>
      </w:r>
      <w:r w:rsidR="009172AE">
        <w:rPr>
          <w:b/>
          <w:bCs/>
          <w:u w:val="single"/>
          <w:lang w:val="en-US"/>
        </w:rPr>
        <w:t>2</w:t>
      </w:r>
      <w:r w:rsidRPr="00CA5B8E">
        <w:rPr>
          <w:b/>
          <w:bCs/>
          <w:u w:val="single"/>
          <w:lang w:val="en-US"/>
        </w:rPr>
        <w:t>:</w:t>
      </w:r>
      <w:r w:rsidRPr="005C02D4">
        <w:rPr>
          <w:b/>
          <w:bCs/>
          <w:u w:val="single"/>
          <w:lang w:val="en-US"/>
        </w:rPr>
        <w:t xml:space="preserve"> Check if </w:t>
      </w:r>
      <w:r w:rsidR="008963A6">
        <w:rPr>
          <w:b/>
          <w:bCs/>
          <w:u w:val="single"/>
          <w:lang w:val="en-US"/>
        </w:rPr>
        <w:t>non-cont</w:t>
      </w:r>
      <w:r w:rsidR="001C0D24">
        <w:rPr>
          <w:b/>
          <w:bCs/>
          <w:u w:val="single"/>
          <w:lang w:val="en-US"/>
        </w:rPr>
        <w:t>i</w:t>
      </w:r>
      <w:r w:rsidR="008963A6">
        <w:rPr>
          <w:b/>
          <w:bCs/>
          <w:u w:val="single"/>
          <w:lang w:val="en-US"/>
        </w:rPr>
        <w:t>guous</w:t>
      </w:r>
      <w:r>
        <w:rPr>
          <w:b/>
          <w:bCs/>
          <w:u w:val="single"/>
          <w:lang w:val="en-US"/>
        </w:rPr>
        <w:t xml:space="preserve"> ULCA </w:t>
      </w:r>
      <w:r w:rsidR="008963A6">
        <w:rPr>
          <w:b/>
          <w:bCs/>
          <w:u w:val="single"/>
          <w:lang w:val="en-US"/>
        </w:rPr>
        <w:t>still remains</w:t>
      </w:r>
      <w:r>
        <w:rPr>
          <w:b/>
          <w:bCs/>
          <w:u w:val="single"/>
          <w:lang w:val="en-US"/>
        </w:rPr>
        <w:t xml:space="preserve"> attractive </w:t>
      </w:r>
      <w:r w:rsidR="008963A6">
        <w:rPr>
          <w:b/>
          <w:bCs/>
          <w:u w:val="single"/>
          <w:lang w:val="en-US"/>
        </w:rPr>
        <w:t xml:space="preserve">in the context of </w:t>
      </w:r>
      <w:r>
        <w:rPr>
          <w:b/>
          <w:bCs/>
          <w:u w:val="single"/>
          <w:lang w:val="en-US"/>
        </w:rPr>
        <w:t>6G</w:t>
      </w:r>
      <w:r w:rsidR="001C0D24">
        <w:rPr>
          <w:b/>
          <w:bCs/>
          <w:u w:val="single"/>
          <w:lang w:val="en-US"/>
        </w:rPr>
        <w:t xml:space="preserve">, </w:t>
      </w:r>
      <w:r w:rsidR="001C0D24" w:rsidRPr="001C0D24">
        <w:rPr>
          <w:b/>
          <w:bCs/>
          <w:u w:val="single"/>
          <w:lang w:val="en-US"/>
        </w:rPr>
        <w:t>taking into account the identified drawbacks</w:t>
      </w:r>
      <w:r w:rsidR="001C0D24">
        <w:rPr>
          <w:b/>
          <w:bCs/>
          <w:u w:val="single"/>
          <w:lang w:val="en-US"/>
        </w:rPr>
        <w:t xml:space="preserve"> in 5G</w:t>
      </w:r>
      <w:r w:rsidR="001C0D24" w:rsidRPr="001C0D24">
        <w:rPr>
          <w:b/>
          <w:bCs/>
          <w:u w:val="single"/>
          <w:lang w:val="en-US"/>
        </w:rPr>
        <w:t xml:space="preserve"> and potential technology advancements</w:t>
      </w:r>
      <w:r w:rsidR="001C0D24">
        <w:rPr>
          <w:b/>
          <w:bCs/>
          <w:u w:val="single"/>
          <w:lang w:val="en-US"/>
        </w:rPr>
        <w:t xml:space="preserve"> in 6G</w:t>
      </w:r>
      <w:r w:rsidR="001C0D24" w:rsidRPr="001C0D24">
        <w:rPr>
          <w:b/>
          <w:bCs/>
          <w:u w:val="single"/>
          <w:lang w:val="en-US"/>
        </w:rPr>
        <w:t>.</w:t>
      </w:r>
    </w:p>
    <w:p w14:paraId="19C27B67" w14:textId="77777777" w:rsidR="001C0D24" w:rsidRDefault="001C0D24" w:rsidP="00874A88">
      <w:pPr>
        <w:pStyle w:val="maintext"/>
        <w:spacing w:line="264" w:lineRule="auto"/>
        <w:ind w:firstLineChars="0" w:firstLine="0"/>
        <w:rPr>
          <w:rFonts w:eastAsia="宋体" w:cs="Times New Roman"/>
          <w:lang w:val="en-US" w:eastAsia="zh-CN"/>
        </w:rPr>
      </w:pPr>
    </w:p>
    <w:p w14:paraId="0C0047EE" w14:textId="3A2E86B7" w:rsidR="00721103" w:rsidRDefault="001C0D24" w:rsidP="00874A88">
      <w:pPr>
        <w:pStyle w:val="maintext"/>
        <w:spacing w:line="264" w:lineRule="auto"/>
        <w:ind w:firstLineChars="0" w:firstLine="0"/>
        <w:rPr>
          <w:rFonts w:eastAsia="宋体" w:cs="Times New Roman"/>
          <w:lang w:val="en-US" w:eastAsia="zh-CN"/>
        </w:rPr>
      </w:pPr>
      <w:r w:rsidRPr="001C0D24">
        <w:rPr>
          <w:rFonts w:eastAsia="宋体" w:cs="Times New Roman"/>
          <w:lang w:val="en-US" w:eastAsia="zh-CN"/>
        </w:rPr>
        <w:t xml:space="preserve">In 4G/5G, intra-band contiguous CA employs the concept of CA bandwidth classes. For 6G, it is advisable to retain this framework, </w:t>
      </w:r>
      <w:r>
        <w:rPr>
          <w:rFonts w:eastAsia="宋体" w:cs="Times New Roman"/>
          <w:lang w:val="en-US" w:eastAsia="zh-CN"/>
        </w:rPr>
        <w:t>while</w:t>
      </w:r>
      <w:r w:rsidRPr="001C0D24">
        <w:rPr>
          <w:rFonts w:eastAsia="宋体" w:cs="Times New Roman"/>
          <w:lang w:val="en-US" w:eastAsia="zh-CN"/>
        </w:rPr>
        <w:t xml:space="preserve"> the specific detail</w:t>
      </w:r>
      <w:r>
        <w:rPr>
          <w:rFonts w:eastAsia="宋体" w:cs="Times New Roman"/>
          <w:lang w:val="en-US" w:eastAsia="zh-CN"/>
        </w:rPr>
        <w:t>s</w:t>
      </w:r>
      <w:r w:rsidRPr="001C0D24">
        <w:rPr>
          <w:rFonts w:eastAsia="宋体" w:cs="Times New Roman"/>
          <w:lang w:val="en-US" w:eastAsia="zh-CN"/>
        </w:rPr>
        <w:t xml:space="preserve"> require further </w:t>
      </w:r>
      <w:r>
        <w:rPr>
          <w:rFonts w:eastAsia="宋体" w:cs="Times New Roman"/>
          <w:lang w:val="en-US" w:eastAsia="zh-CN"/>
        </w:rPr>
        <w:t>checking</w:t>
      </w:r>
      <w:r w:rsidRPr="001C0D24">
        <w:rPr>
          <w:rFonts w:eastAsia="宋体" w:cs="Times New Roman"/>
          <w:lang w:val="en-US" w:eastAsia="zh-CN"/>
        </w:rPr>
        <w:t>. For TDD bands, the advantages of bandwidth class B (20 MHz ≤ BW</w:t>
      </w:r>
      <w:r w:rsidRPr="001C0D24">
        <w:rPr>
          <w:rFonts w:eastAsia="宋体" w:cs="Times New Roman"/>
          <w:vertAlign w:val="subscript"/>
          <w:lang w:val="en-US" w:eastAsia="zh-CN"/>
        </w:rPr>
        <w:t>Channel_CA</w:t>
      </w:r>
      <w:r w:rsidRPr="001C0D24">
        <w:rPr>
          <w:rFonts w:eastAsia="宋体" w:cs="Times New Roman"/>
          <w:lang w:val="en-US" w:eastAsia="zh-CN"/>
        </w:rPr>
        <w:t xml:space="preserve"> ≤ 100 MHz) over a single carrier are </w:t>
      </w:r>
      <w:r>
        <w:rPr>
          <w:rFonts w:eastAsia="宋体" w:cs="Times New Roman"/>
          <w:lang w:val="en-US" w:eastAsia="zh-CN"/>
        </w:rPr>
        <w:t>not clear</w:t>
      </w:r>
      <w:r w:rsidRPr="001C0D24">
        <w:rPr>
          <w:rFonts w:eastAsia="宋体" w:cs="Times New Roman"/>
          <w:lang w:val="en-US" w:eastAsia="zh-CN"/>
        </w:rPr>
        <w:t xml:space="preserve">. </w:t>
      </w:r>
      <w:r>
        <w:rPr>
          <w:rFonts w:eastAsia="宋体" w:cs="Times New Roman"/>
          <w:lang w:val="en-US" w:eastAsia="zh-CN"/>
        </w:rPr>
        <w:t xml:space="preserve">Further, </w:t>
      </w:r>
      <w:r w:rsidRPr="001C0D24">
        <w:rPr>
          <w:rFonts w:eastAsia="宋体" w:cs="Times New Roman"/>
          <w:lang w:val="en-US" w:eastAsia="zh-CN"/>
        </w:rPr>
        <w:t xml:space="preserve">if </w:t>
      </w:r>
      <w:r>
        <w:rPr>
          <w:rFonts w:eastAsia="宋体" w:cs="Times New Roman"/>
          <w:lang w:val="en-US" w:eastAsia="zh-CN"/>
        </w:rPr>
        <w:t>6G introduces 200MHz</w:t>
      </w:r>
      <w:r w:rsidR="00C164EC">
        <w:rPr>
          <w:rFonts w:eastAsia="宋体" w:cs="Times New Roman"/>
          <w:lang w:val="en-US" w:eastAsia="zh-CN"/>
        </w:rPr>
        <w:t xml:space="preserve"> for certain TDD bands</w:t>
      </w:r>
      <w:r>
        <w:rPr>
          <w:rFonts w:eastAsia="宋体" w:cs="Times New Roman"/>
          <w:lang w:val="en-US" w:eastAsia="zh-CN"/>
        </w:rPr>
        <w:t xml:space="preserve">, </w:t>
      </w:r>
      <w:r w:rsidRPr="001C0D24">
        <w:rPr>
          <w:rFonts w:eastAsia="宋体" w:cs="Times New Roman"/>
          <w:lang w:val="en-US" w:eastAsia="zh-CN"/>
        </w:rPr>
        <w:t xml:space="preserve">the advantages of bandwidth class </w:t>
      </w:r>
      <w:r>
        <w:rPr>
          <w:rFonts w:eastAsia="宋体" w:cs="Times New Roman"/>
          <w:lang w:val="en-US" w:eastAsia="zh-CN"/>
        </w:rPr>
        <w:t xml:space="preserve">C may also become ambiguous. </w:t>
      </w:r>
    </w:p>
    <w:p w14:paraId="25F2E051" w14:textId="77777777" w:rsidR="005E4D11" w:rsidRPr="00874A88" w:rsidRDefault="005E4D11" w:rsidP="00874A88">
      <w:pPr>
        <w:pStyle w:val="maintext"/>
        <w:spacing w:line="264" w:lineRule="auto"/>
        <w:ind w:firstLineChars="0" w:firstLine="0"/>
        <w:rPr>
          <w:rFonts w:eastAsia="宋体" w:cs="Times New Roman"/>
          <w:lang w:val="en-US" w:eastAsia="zh-CN"/>
        </w:rPr>
      </w:pPr>
    </w:p>
    <w:p w14:paraId="33AC1675" w14:textId="57822C71" w:rsidR="00874A88" w:rsidRDefault="00874A88" w:rsidP="00874A88">
      <w:pPr>
        <w:pStyle w:val="maintext"/>
        <w:spacing w:line="264" w:lineRule="auto"/>
        <w:ind w:firstLineChars="0" w:firstLine="0"/>
        <w:rPr>
          <w:rFonts w:eastAsiaTheme="minorEastAsia"/>
          <w:b/>
          <w:bCs/>
          <w:u w:val="single"/>
          <w:lang w:eastAsia="zh-CN"/>
        </w:rPr>
      </w:pPr>
      <w:r w:rsidRPr="00CA5B8E">
        <w:rPr>
          <w:b/>
          <w:bCs/>
          <w:u w:val="single"/>
          <w:lang w:val="en-US"/>
        </w:rPr>
        <w:t>Proposal #2.</w:t>
      </w:r>
      <w:r w:rsidR="009172AE">
        <w:rPr>
          <w:b/>
          <w:bCs/>
          <w:u w:val="single"/>
          <w:lang w:val="en-US"/>
        </w:rPr>
        <w:t>7</w:t>
      </w:r>
      <w:r>
        <w:rPr>
          <w:b/>
          <w:bCs/>
          <w:u w:val="single"/>
          <w:lang w:val="en-US"/>
        </w:rPr>
        <w:t>-</w:t>
      </w:r>
      <w:r w:rsidR="009172AE">
        <w:rPr>
          <w:b/>
          <w:bCs/>
          <w:u w:val="single"/>
          <w:lang w:val="en-US"/>
        </w:rPr>
        <w:t>3</w:t>
      </w:r>
      <w:r w:rsidRPr="00CA5B8E">
        <w:rPr>
          <w:b/>
          <w:bCs/>
          <w:u w:val="single"/>
          <w:lang w:val="en-US"/>
        </w:rPr>
        <w:t>:</w:t>
      </w:r>
      <w:r w:rsidRPr="00874A88">
        <w:rPr>
          <w:b/>
          <w:bCs/>
          <w:u w:val="single"/>
          <w:lang w:val="en-US"/>
        </w:rPr>
        <w:t xml:space="preserve"> For intra-band contiguous CA, the CA bandwidth class concept is kept. </w:t>
      </w:r>
      <w:r>
        <w:rPr>
          <w:rFonts w:eastAsiaTheme="minorEastAsia" w:hint="eastAsia"/>
          <w:b/>
          <w:bCs/>
          <w:u w:val="single"/>
          <w:lang w:eastAsia="zh-CN"/>
        </w:rPr>
        <w:t>F</w:t>
      </w:r>
      <w:r>
        <w:rPr>
          <w:rFonts w:eastAsiaTheme="minorEastAsia"/>
          <w:b/>
          <w:bCs/>
          <w:u w:val="single"/>
          <w:lang w:eastAsia="zh-CN"/>
        </w:rPr>
        <w:t xml:space="preserve">or TDD bands, </w:t>
      </w:r>
    </w:p>
    <w:p w14:paraId="114B8369" w14:textId="36264DCB" w:rsidR="00874A88" w:rsidRPr="00874A88" w:rsidRDefault="00874A88" w:rsidP="00874A88">
      <w:pPr>
        <w:pStyle w:val="maintext"/>
        <w:numPr>
          <w:ilvl w:val="0"/>
          <w:numId w:val="18"/>
        </w:numPr>
        <w:spacing w:line="264" w:lineRule="auto"/>
        <w:ind w:firstLineChars="0"/>
        <w:rPr>
          <w:b/>
          <w:bCs/>
          <w:u w:val="single"/>
          <w:lang w:val="en-US"/>
        </w:rPr>
      </w:pPr>
      <w:r>
        <w:rPr>
          <w:rFonts w:eastAsiaTheme="minorEastAsia"/>
          <w:b/>
          <w:bCs/>
          <w:u w:val="single"/>
          <w:lang w:eastAsia="zh-CN"/>
        </w:rPr>
        <w:t xml:space="preserve">Further check if class B is still needed, by considering the operators’ demand and </w:t>
      </w:r>
      <w:r w:rsidR="00260841">
        <w:rPr>
          <w:rFonts w:eastAsiaTheme="minorEastAsia"/>
          <w:b/>
          <w:bCs/>
          <w:u w:val="single"/>
          <w:lang w:eastAsia="zh-CN"/>
        </w:rPr>
        <w:t xml:space="preserve">if there if </w:t>
      </w:r>
      <w:r>
        <w:rPr>
          <w:rFonts w:eastAsiaTheme="minorEastAsia"/>
          <w:b/>
          <w:bCs/>
          <w:u w:val="single"/>
          <w:lang w:eastAsia="zh-CN"/>
        </w:rPr>
        <w:t>benefit over single carrier</w:t>
      </w:r>
    </w:p>
    <w:p w14:paraId="3E959706" w14:textId="393B54B2" w:rsidR="00874A88" w:rsidRPr="00C164EC" w:rsidRDefault="00874A88" w:rsidP="00874A88">
      <w:pPr>
        <w:pStyle w:val="maintext"/>
        <w:numPr>
          <w:ilvl w:val="0"/>
          <w:numId w:val="21"/>
        </w:numPr>
        <w:spacing w:line="264" w:lineRule="auto"/>
        <w:ind w:firstLineChars="0"/>
        <w:rPr>
          <w:rFonts w:eastAsiaTheme="minorEastAsia"/>
          <w:b/>
          <w:bCs/>
          <w:u w:val="single"/>
          <w:lang w:eastAsia="zh-CN"/>
        </w:rPr>
      </w:pPr>
      <w:r w:rsidRPr="00C164EC">
        <w:rPr>
          <w:rFonts w:eastAsiaTheme="minorEastAsia"/>
          <w:b/>
          <w:bCs/>
          <w:u w:val="single"/>
          <w:lang w:eastAsia="zh-CN"/>
        </w:rPr>
        <w:t>If 200MHz CBW is introduced</w:t>
      </w:r>
      <w:r w:rsidR="00C164EC" w:rsidRPr="00C164EC">
        <w:rPr>
          <w:rFonts w:eastAsiaTheme="minorEastAsia"/>
          <w:b/>
          <w:bCs/>
          <w:u w:val="single"/>
          <w:lang w:eastAsia="zh-CN"/>
        </w:rPr>
        <w:t xml:space="preserve"> for certain bands</w:t>
      </w:r>
      <w:r w:rsidRPr="00C164EC">
        <w:rPr>
          <w:rFonts w:eastAsiaTheme="minorEastAsia"/>
          <w:b/>
          <w:bCs/>
          <w:u w:val="single"/>
          <w:lang w:eastAsia="zh-CN"/>
        </w:rPr>
        <w:t xml:space="preserve">, further check if class C is still needed, by considering the operators’ demand and </w:t>
      </w:r>
      <w:r w:rsidR="00260841" w:rsidRPr="00C164EC">
        <w:rPr>
          <w:rFonts w:eastAsiaTheme="minorEastAsia"/>
          <w:b/>
          <w:bCs/>
          <w:u w:val="single"/>
          <w:lang w:eastAsia="zh-CN"/>
        </w:rPr>
        <w:t xml:space="preserve">if there is </w:t>
      </w:r>
      <w:r w:rsidRPr="00C164EC">
        <w:rPr>
          <w:rFonts w:eastAsiaTheme="minorEastAsia"/>
          <w:b/>
          <w:bCs/>
          <w:u w:val="single"/>
          <w:lang w:eastAsia="zh-CN"/>
        </w:rPr>
        <w:t>benefit over single carrier</w:t>
      </w:r>
    </w:p>
    <w:p w14:paraId="61BA0496" w14:textId="774CFEDC" w:rsidR="00800322" w:rsidRDefault="00800322" w:rsidP="005C02D4">
      <w:pPr>
        <w:pStyle w:val="TAC"/>
        <w:keepNext w:val="0"/>
        <w:keepLines w:val="0"/>
        <w:jc w:val="both"/>
        <w:rPr>
          <w:lang w:val="en-GB"/>
        </w:rPr>
      </w:pPr>
    </w:p>
    <w:p w14:paraId="43148348" w14:textId="4CFFACC1" w:rsidR="00800322" w:rsidRPr="00897402" w:rsidRDefault="005C0BFA" w:rsidP="00897402">
      <w:pPr>
        <w:pStyle w:val="TAC"/>
        <w:keepNext w:val="0"/>
        <w:keepLines w:val="0"/>
        <w:spacing w:afterLines="50" w:after="156"/>
        <w:jc w:val="both"/>
        <w:rPr>
          <w:rFonts w:ascii="Times New Roman" w:eastAsiaTheme="minorEastAsia" w:hAnsi="Times New Roman"/>
          <w:b/>
          <w:bCs/>
          <w:sz w:val="20"/>
          <w:lang w:val="en-GB" w:eastAsia="zh-CN"/>
        </w:rPr>
      </w:pPr>
      <w:r w:rsidRPr="00B46666">
        <w:rPr>
          <w:rFonts w:ascii="Times New Roman" w:eastAsiaTheme="minorEastAsia" w:hAnsi="Times New Roman"/>
          <w:b/>
          <w:bCs/>
          <w:color w:val="5B9BD5" w:themeColor="accent1"/>
          <w:sz w:val="20"/>
          <w:lang w:val="en-GB" w:eastAsia="zh-CN"/>
        </w:rPr>
        <w:t>Following are RAN1-relevant</w:t>
      </w:r>
      <w:r w:rsidR="004613AE" w:rsidRPr="00B46666">
        <w:rPr>
          <w:rFonts w:ascii="Times New Roman" w:eastAsiaTheme="minorEastAsia" w:hAnsi="Times New Roman"/>
          <w:b/>
          <w:bCs/>
          <w:color w:val="5B9BD5" w:themeColor="accent1"/>
          <w:sz w:val="20"/>
          <w:lang w:val="en-GB" w:eastAsia="zh-CN"/>
        </w:rPr>
        <w:t>, ok to postpone the discussion if time is limited in RAN4#117</w:t>
      </w:r>
    </w:p>
    <w:p w14:paraId="33AF1556" w14:textId="1DFA726E" w:rsidR="008B37E2" w:rsidRPr="00FF216D" w:rsidRDefault="008B37E2" w:rsidP="005C02D4">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hint="eastAsia"/>
          <w:b/>
          <w:bCs/>
          <w:sz w:val="20"/>
          <w:u w:val="single"/>
          <w:lang w:eastAsia="zh-CN"/>
        </w:rPr>
        <w:t>U</w:t>
      </w:r>
      <w:r w:rsidRPr="00FF216D">
        <w:rPr>
          <w:rFonts w:ascii="Times New Roman" w:eastAsia="宋体" w:hAnsi="Times New Roman"/>
          <w:b/>
          <w:bCs/>
          <w:sz w:val="20"/>
          <w:u w:val="single"/>
          <w:lang w:eastAsia="zh-CN"/>
        </w:rPr>
        <w:t>L-DL decoupling:</w:t>
      </w:r>
    </w:p>
    <w:p w14:paraId="253851E9" w14:textId="4BD2DB1C" w:rsidR="008B37E2" w:rsidRPr="00F1381C" w:rsidRDefault="008B37E2" w:rsidP="005C02D4">
      <w:pPr>
        <w:pStyle w:val="TAC"/>
        <w:keepNext w:val="0"/>
        <w:keepLines w:val="0"/>
        <w:jc w:val="both"/>
        <w:rPr>
          <w:rFonts w:ascii="Times New Roman" w:eastAsia="宋体" w:hAnsi="Times New Roman"/>
          <w:sz w:val="20"/>
          <w:lang w:eastAsia="zh-CN"/>
        </w:rPr>
      </w:pPr>
      <w:r w:rsidRPr="00140BE2">
        <w:rPr>
          <w:rFonts w:ascii="Times New Roman" w:eastAsia="宋体" w:hAnsi="Times New Roman"/>
          <w:sz w:val="20"/>
          <w:lang w:eastAsia="zh-CN"/>
        </w:rPr>
        <w:t>NR supports a pairing of a DL carrier and an UL carrier which belong to a same band for FDD/TDD cells and thus, if a DL carrier for a cell is selected by a UE, then an UL carrier associated with the DL carrier is automatically determined. This approach may be difficult to optimize various KPIs because DL and UL carrier to optimize KPIs such as UL coverage and DL throughput may be on the different bands.</w:t>
      </w:r>
      <w:r w:rsidR="00140BE2">
        <w:rPr>
          <w:rFonts w:ascii="Times New Roman" w:eastAsia="宋体" w:hAnsi="Times New Roman"/>
          <w:sz w:val="20"/>
          <w:lang w:eastAsia="zh-CN"/>
        </w:rPr>
        <w:t xml:space="preserve"> </w:t>
      </w:r>
      <w:r w:rsidR="00140BE2" w:rsidRPr="00F1381C">
        <w:rPr>
          <w:rFonts w:ascii="Times New Roman" w:eastAsia="宋体" w:hAnsi="Times New Roman"/>
          <w:sz w:val="20"/>
          <w:lang w:eastAsia="zh-CN"/>
        </w:rPr>
        <w:t xml:space="preserve">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w:t>
      </w:r>
      <w:r w:rsidR="00451760">
        <w:rPr>
          <w:rFonts w:ascii="Times New Roman" w:eastAsia="宋体" w:hAnsi="Times New Roman"/>
          <w:sz w:val="20"/>
          <w:lang w:eastAsia="zh-CN"/>
        </w:rPr>
        <w:t>higher</w:t>
      </w:r>
      <w:r w:rsidR="00140BE2" w:rsidRPr="00F1381C">
        <w:rPr>
          <w:rFonts w:ascii="Times New Roman" w:eastAsia="宋体" w:hAnsi="Times New Roman"/>
          <w:sz w:val="20"/>
          <w:lang w:eastAsia="zh-CN"/>
        </w:rPr>
        <w:t xml:space="preserve"> band DL spectrum can be paired with the low-band UL spectrum which is similar to an SUL carrier in NR.</w:t>
      </w:r>
    </w:p>
    <w:p w14:paraId="5FD38C3F" w14:textId="1BCA5FCB" w:rsidR="00140BE2" w:rsidRDefault="00140BE2" w:rsidP="005C02D4">
      <w:pPr>
        <w:pStyle w:val="TAC"/>
        <w:keepNext w:val="0"/>
        <w:keepLines w:val="0"/>
        <w:jc w:val="both"/>
        <w:rPr>
          <w:rFonts w:ascii="Times New Roman" w:eastAsia="宋体" w:hAnsi="Times New Roman"/>
          <w:sz w:val="20"/>
          <w:lang w:eastAsia="zh-CN"/>
        </w:rPr>
      </w:pPr>
      <w:r w:rsidRPr="00F1381C">
        <w:rPr>
          <w:rFonts w:ascii="Times New Roman" w:eastAsia="宋体" w:hAnsi="Times New Roman" w:hint="eastAsia"/>
          <w:sz w:val="20"/>
          <w:lang w:eastAsia="zh-CN"/>
        </w:rPr>
        <w:t>H</w:t>
      </w:r>
      <w:r w:rsidRPr="00F1381C">
        <w:rPr>
          <w:rFonts w:ascii="Times New Roman" w:eastAsia="宋体" w:hAnsi="Times New Roman"/>
          <w:sz w:val="20"/>
          <w:lang w:eastAsia="zh-CN"/>
        </w:rPr>
        <w:t xml:space="preserve">owever, this approach should be </w:t>
      </w:r>
      <w:r w:rsidR="00451760">
        <w:rPr>
          <w:rFonts w:ascii="Times New Roman" w:eastAsia="宋体" w:hAnsi="Times New Roman"/>
          <w:sz w:val="20"/>
          <w:lang w:eastAsia="zh-CN"/>
        </w:rPr>
        <w:t>thoroughly examined within</w:t>
      </w:r>
      <w:r w:rsidRPr="00F1381C">
        <w:rPr>
          <w:rFonts w:ascii="Times New Roman" w:eastAsia="宋体" w:hAnsi="Times New Roman"/>
          <w:sz w:val="20"/>
          <w:lang w:eastAsia="zh-CN"/>
        </w:rPr>
        <w:t xml:space="preserve"> </w:t>
      </w:r>
      <w:r w:rsidR="00451760">
        <w:rPr>
          <w:rFonts w:ascii="Times New Roman" w:eastAsia="宋体" w:hAnsi="Times New Roman"/>
          <w:sz w:val="20"/>
          <w:lang w:eastAsia="zh-CN"/>
        </w:rPr>
        <w:t xml:space="preserve">the </w:t>
      </w:r>
      <w:r w:rsidRPr="00F1381C">
        <w:rPr>
          <w:rFonts w:ascii="Times New Roman" w:eastAsia="宋体" w:hAnsi="Times New Roman"/>
          <w:sz w:val="20"/>
          <w:lang w:eastAsia="zh-CN"/>
        </w:rPr>
        <w:t xml:space="preserve">RAN4 domain, as </w:t>
      </w:r>
      <w:r w:rsidR="00451760">
        <w:rPr>
          <w:rFonts w:ascii="Times New Roman" w:eastAsia="宋体" w:hAnsi="Times New Roman"/>
          <w:sz w:val="20"/>
          <w:lang w:eastAsia="zh-CN"/>
        </w:rPr>
        <w:t>achieving complete</w:t>
      </w:r>
      <w:r w:rsidRPr="00F1381C">
        <w:rPr>
          <w:rFonts w:ascii="Times New Roman" w:eastAsia="宋体" w:hAnsi="Times New Roman"/>
          <w:sz w:val="20"/>
          <w:lang w:eastAsia="zh-CN"/>
        </w:rPr>
        <w:t xml:space="preserve"> </w:t>
      </w:r>
      <w:r w:rsidR="00451760">
        <w:rPr>
          <w:rFonts w:ascii="Times New Roman" w:eastAsia="宋体" w:hAnsi="Times New Roman"/>
          <w:sz w:val="20"/>
          <w:lang w:eastAsia="zh-CN"/>
        </w:rPr>
        <w:t>flexibility</w:t>
      </w:r>
      <w:r w:rsidRPr="00F1381C">
        <w:rPr>
          <w:rFonts w:ascii="Times New Roman" w:eastAsia="宋体" w:hAnsi="Times New Roman"/>
          <w:sz w:val="20"/>
          <w:lang w:eastAsia="zh-CN"/>
        </w:rPr>
        <w:t xml:space="preserve"> is not practical</w:t>
      </w:r>
      <w:r w:rsidR="00451760">
        <w:rPr>
          <w:rFonts w:ascii="Times New Roman" w:eastAsia="宋体" w:hAnsi="Times New Roman"/>
          <w:sz w:val="20"/>
          <w:lang w:eastAsia="zh-CN"/>
        </w:rPr>
        <w:t>ly feasible</w:t>
      </w:r>
      <w:r w:rsidRPr="00F1381C">
        <w:rPr>
          <w:rFonts w:ascii="Times New Roman" w:eastAsia="宋体" w:hAnsi="Times New Roman"/>
          <w:sz w:val="20"/>
          <w:lang w:eastAsia="zh-CN"/>
        </w:rPr>
        <w:t xml:space="preserve">. </w:t>
      </w:r>
      <w:r w:rsidR="00AD7E7D" w:rsidRPr="00F1381C">
        <w:rPr>
          <w:rFonts w:ascii="Times New Roman" w:eastAsia="宋体" w:hAnsi="Times New Roman"/>
          <w:sz w:val="20"/>
          <w:lang w:eastAsia="zh-CN"/>
        </w:rPr>
        <w:t xml:space="preserve">The UL-DL </w:t>
      </w:r>
      <w:r w:rsidR="00451760">
        <w:rPr>
          <w:rFonts w:ascii="Times New Roman" w:eastAsia="宋体" w:hAnsi="Times New Roman"/>
          <w:sz w:val="20"/>
          <w:lang w:eastAsia="zh-CN"/>
        </w:rPr>
        <w:t>pairing</w:t>
      </w:r>
      <w:r w:rsidR="00AD7E7D" w:rsidRPr="00F1381C">
        <w:rPr>
          <w:rFonts w:ascii="Times New Roman" w:eastAsia="宋体" w:hAnsi="Times New Roman"/>
          <w:sz w:val="20"/>
          <w:lang w:eastAsia="zh-CN"/>
        </w:rPr>
        <w:t xml:space="preserve"> between two different bands (</w:t>
      </w:r>
      <w:r w:rsidR="00451760">
        <w:rPr>
          <w:rFonts w:ascii="Times New Roman" w:eastAsia="宋体" w:hAnsi="Times New Roman"/>
          <w:sz w:val="20"/>
          <w:lang w:eastAsia="zh-CN"/>
        </w:rPr>
        <w:t>e.g.</w:t>
      </w:r>
      <w:r w:rsidR="00AD7E7D" w:rsidRPr="00F1381C">
        <w:rPr>
          <w:rFonts w:ascii="Times New Roman" w:eastAsia="宋体" w:hAnsi="Times New Roman"/>
          <w:sz w:val="20"/>
          <w:lang w:eastAsia="zh-CN"/>
        </w:rPr>
        <w:t xml:space="preserve">, UL in band X and DL in band Y) </w:t>
      </w:r>
      <w:r w:rsidR="00451760">
        <w:rPr>
          <w:rFonts w:ascii="Times New Roman" w:eastAsia="宋体" w:hAnsi="Times New Roman"/>
          <w:sz w:val="20"/>
          <w:lang w:eastAsia="zh-CN"/>
        </w:rPr>
        <w:t>must</w:t>
      </w:r>
      <w:r w:rsidR="00AD7E7D" w:rsidRPr="00F1381C">
        <w:rPr>
          <w:rFonts w:ascii="Times New Roman" w:eastAsia="宋体" w:hAnsi="Times New Roman"/>
          <w:sz w:val="20"/>
          <w:lang w:eastAsia="zh-CN"/>
        </w:rPr>
        <w:t xml:space="preserve"> be conditioned </w:t>
      </w:r>
      <w:r w:rsidR="00451760">
        <w:rPr>
          <w:rFonts w:ascii="Times New Roman" w:eastAsia="宋体" w:hAnsi="Times New Roman"/>
          <w:sz w:val="20"/>
          <w:lang w:eastAsia="zh-CN"/>
        </w:rPr>
        <w:t>upon</w:t>
      </w:r>
      <w:r w:rsidR="00AD7E7D" w:rsidRPr="00F1381C">
        <w:rPr>
          <w:rFonts w:ascii="Times New Roman" w:eastAsia="宋体" w:hAnsi="Times New Roman"/>
          <w:sz w:val="20"/>
          <w:lang w:eastAsia="zh-CN"/>
        </w:rPr>
        <w:t xml:space="preserve"> UE RF hardware</w:t>
      </w:r>
      <w:r w:rsidR="00451760">
        <w:rPr>
          <w:rFonts w:ascii="Times New Roman" w:eastAsia="宋体" w:hAnsi="Times New Roman"/>
          <w:sz w:val="20"/>
          <w:lang w:eastAsia="zh-CN"/>
        </w:rPr>
        <w:t xml:space="preserve"> already supporting CA between these two bands (i.e., CA_X-Y). This ensures that the</w:t>
      </w:r>
      <w:r w:rsidR="00AD7E7D" w:rsidRPr="00F1381C">
        <w:rPr>
          <w:rFonts w:ascii="Times New Roman" w:eastAsia="宋体" w:hAnsi="Times New Roman"/>
          <w:sz w:val="20"/>
          <w:lang w:eastAsia="zh-CN"/>
        </w:rPr>
        <w:t xml:space="preserve"> necessary RF</w:t>
      </w:r>
      <w:r w:rsidR="00451760">
        <w:rPr>
          <w:rFonts w:ascii="Times New Roman" w:eastAsia="宋体" w:hAnsi="Times New Roman"/>
          <w:sz w:val="20"/>
          <w:lang w:eastAsia="zh-CN"/>
        </w:rPr>
        <w:t xml:space="preserve"> front-end</w:t>
      </w:r>
      <w:r w:rsidR="00AD7E7D" w:rsidRPr="00F1381C">
        <w:rPr>
          <w:rFonts w:ascii="Times New Roman" w:eastAsia="宋体" w:hAnsi="Times New Roman"/>
          <w:sz w:val="20"/>
          <w:lang w:eastAsia="zh-CN"/>
        </w:rPr>
        <w:t xml:space="preserve"> components are in place to </w:t>
      </w:r>
      <w:r w:rsidR="00451760">
        <w:rPr>
          <w:rFonts w:ascii="Times New Roman" w:eastAsia="宋体" w:hAnsi="Times New Roman"/>
          <w:sz w:val="20"/>
          <w:lang w:eastAsia="zh-CN"/>
        </w:rPr>
        <w:t>achieve such pairing</w:t>
      </w:r>
      <w:r w:rsidR="00AD7E7D" w:rsidRPr="00F1381C">
        <w:rPr>
          <w:rFonts w:ascii="Times New Roman" w:eastAsia="宋体" w:hAnsi="Times New Roman"/>
          <w:sz w:val="20"/>
          <w:lang w:eastAsia="zh-CN"/>
        </w:rPr>
        <w:t xml:space="preserve">. </w:t>
      </w:r>
    </w:p>
    <w:p w14:paraId="3DC9A2AC" w14:textId="77777777" w:rsidR="00FF216D" w:rsidRDefault="00FF216D" w:rsidP="005C02D4">
      <w:pPr>
        <w:pStyle w:val="TAC"/>
        <w:keepNext w:val="0"/>
        <w:keepLines w:val="0"/>
        <w:jc w:val="both"/>
        <w:rPr>
          <w:rFonts w:ascii="Times New Roman" w:eastAsia="宋体" w:hAnsi="Times New Roman"/>
          <w:sz w:val="20"/>
          <w:lang w:eastAsia="zh-CN"/>
        </w:rPr>
      </w:pPr>
    </w:p>
    <w:p w14:paraId="2A79F0E3" w14:textId="0BEF9115" w:rsidR="008B37E2" w:rsidRPr="00451760" w:rsidRDefault="00451760" w:rsidP="00451760">
      <w:pPr>
        <w:pStyle w:val="maintext"/>
        <w:spacing w:line="264" w:lineRule="auto"/>
        <w:ind w:firstLineChars="0" w:firstLine="0"/>
        <w:rPr>
          <w:b/>
          <w:bCs/>
          <w:u w:val="single"/>
          <w:lang w:val="en-US"/>
        </w:rPr>
      </w:pPr>
      <w:r w:rsidRPr="00CA5B8E">
        <w:rPr>
          <w:b/>
          <w:bCs/>
          <w:u w:val="single"/>
          <w:lang w:val="en-US"/>
        </w:rPr>
        <w:t>Proposal #2.</w:t>
      </w:r>
      <w:r w:rsidR="009172AE">
        <w:rPr>
          <w:b/>
          <w:bCs/>
          <w:u w:val="single"/>
          <w:lang w:val="en-US"/>
        </w:rPr>
        <w:t>7</w:t>
      </w:r>
      <w:r>
        <w:rPr>
          <w:b/>
          <w:bCs/>
          <w:u w:val="single"/>
          <w:lang w:val="en-US"/>
        </w:rPr>
        <w:t>-</w:t>
      </w:r>
      <w:r w:rsidR="009172AE">
        <w:rPr>
          <w:b/>
          <w:bCs/>
          <w:u w:val="single"/>
          <w:lang w:val="en-US"/>
        </w:rPr>
        <w:t>4</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44B91753" w14:textId="77777777" w:rsidR="00451760" w:rsidRPr="00451760" w:rsidRDefault="00451760" w:rsidP="005C02D4">
      <w:pPr>
        <w:pStyle w:val="TAC"/>
        <w:keepNext w:val="0"/>
        <w:keepLines w:val="0"/>
        <w:jc w:val="both"/>
        <w:rPr>
          <w:rFonts w:ascii="Times New Roman" w:eastAsia="宋体" w:hAnsi="Times New Roman"/>
          <w:sz w:val="20"/>
          <w:lang w:eastAsia="zh-CN"/>
        </w:rPr>
      </w:pPr>
    </w:p>
    <w:p w14:paraId="3073B151" w14:textId="1D5901C1" w:rsidR="008B37E2" w:rsidRDefault="00D01392" w:rsidP="008B37E2">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b/>
          <w:bCs/>
          <w:sz w:val="20"/>
          <w:u w:val="single"/>
          <w:lang w:eastAsia="zh-CN"/>
        </w:rPr>
        <w:t>N-Carrier Single cell</w:t>
      </w:r>
    </w:p>
    <w:p w14:paraId="7AA50534" w14:textId="56586EFF" w:rsidR="00A178B3" w:rsidRDefault="00A178B3" w:rsidP="00A178B3">
      <w:pPr>
        <w:pStyle w:val="TAC"/>
        <w:keepNext w:val="0"/>
        <w:keepLines w:val="0"/>
        <w:jc w:val="both"/>
        <w:rPr>
          <w:rFonts w:ascii="Times New Roman" w:eastAsia="宋体" w:hAnsi="Times New Roman"/>
          <w:sz w:val="20"/>
          <w:lang w:eastAsia="zh-CN"/>
        </w:rPr>
      </w:pPr>
      <w:r w:rsidRPr="00A178B3">
        <w:rPr>
          <w:rFonts w:ascii="Times New Roman" w:eastAsia="宋体" w:hAnsi="Times New Roman"/>
          <w:sz w:val="20"/>
          <w:lang w:eastAsia="zh-CN"/>
        </w:rPr>
        <w:t xml:space="preserve">N-carrier Single Cell (NSC) can be a candidate for 6GR carrier aggregation framework to improve spectrum utilization and reduce latency by aggregating fragmented spectrum resources into a single cell. Unlike conventional carrier aggregation in NR, NSC enables simplified multi-carrier operation within a single cell, allowing seamless integration of </w:t>
      </w:r>
      <w:r w:rsidRPr="00A178B3">
        <w:rPr>
          <w:rFonts w:ascii="Times New Roman" w:eastAsia="宋体" w:hAnsi="Times New Roman"/>
          <w:sz w:val="20"/>
          <w:lang w:eastAsia="zh-CN"/>
        </w:rPr>
        <w:lastRenderedPageBreak/>
        <w:t xml:space="preserve">diverse fragmented spectrum. This framework supports cross-carrier functionalities such as scheduling, retransmission, measurement and reporting, fast activation/deactivation, and reducing overhead and improving efficiency and latency. By aggregating multiple carriers into a unified cell structure, NSC maximizes the value of fragmented spectrum, enhances coverage, and supports energy-efficient operations. </w:t>
      </w:r>
    </w:p>
    <w:p w14:paraId="19A718C3" w14:textId="77777777" w:rsidR="007D47B4" w:rsidRDefault="007D47B4" w:rsidP="00A178B3">
      <w:pPr>
        <w:pStyle w:val="TAC"/>
        <w:keepNext w:val="0"/>
        <w:keepLines w:val="0"/>
        <w:jc w:val="both"/>
        <w:rPr>
          <w:rFonts w:ascii="Times New Roman" w:eastAsia="宋体" w:hAnsi="Times New Roman"/>
          <w:sz w:val="20"/>
          <w:lang w:eastAsia="zh-CN"/>
        </w:rPr>
      </w:pPr>
    </w:p>
    <w:p w14:paraId="14C195F5" w14:textId="3388F6F3" w:rsidR="007D47B4" w:rsidRPr="007D47B4" w:rsidRDefault="007D47B4" w:rsidP="007D47B4">
      <w:pPr>
        <w:pStyle w:val="maintext"/>
        <w:spacing w:line="264" w:lineRule="auto"/>
        <w:ind w:firstLineChars="0" w:firstLine="0"/>
        <w:rPr>
          <w:b/>
          <w:bCs/>
          <w:u w:val="single"/>
          <w:lang w:val="en-US"/>
        </w:rPr>
      </w:pPr>
      <w:r>
        <w:rPr>
          <w:b/>
          <w:bCs/>
          <w:u w:val="single"/>
          <w:lang w:val="en-US"/>
        </w:rPr>
        <w:t>Observation</w:t>
      </w:r>
      <w:r w:rsidRPr="00C766BA">
        <w:rPr>
          <w:b/>
          <w:bCs/>
          <w:u w:val="single"/>
          <w:lang w:val="en-US"/>
        </w:rPr>
        <w:t xml:space="preserve"> #2.5-</w:t>
      </w:r>
      <w:r>
        <w:rPr>
          <w:b/>
          <w:bCs/>
          <w:u w:val="single"/>
          <w:lang w:val="en-US"/>
        </w:rPr>
        <w:t>2</w:t>
      </w:r>
      <w:r w:rsidRPr="00C766BA">
        <w:rPr>
          <w:b/>
          <w:bCs/>
          <w:u w:val="single"/>
          <w:lang w:val="en-US"/>
        </w:rPr>
        <w:t>:</w:t>
      </w:r>
      <w:r>
        <w:rPr>
          <w:b/>
          <w:bCs/>
          <w:u w:val="single"/>
          <w:lang w:val="en-US"/>
        </w:rPr>
        <w:t xml:space="preserve"> Potential scenarios for N-carrier single cell are identified as follows.</w:t>
      </w:r>
    </w:p>
    <w:p w14:paraId="275BE433" w14:textId="459136FD" w:rsidR="002A66D0" w:rsidRDefault="002A66D0" w:rsidP="002A66D0">
      <w:pPr>
        <w:pStyle w:val="TAC"/>
        <w:keepNext w:val="0"/>
        <w:keepLines w:val="0"/>
        <w:rPr>
          <w:rFonts w:ascii="Times New Roman" w:eastAsia="宋体" w:hAnsi="Times New Roman"/>
          <w:color w:val="5B9BD5" w:themeColor="accent1"/>
          <w:sz w:val="20"/>
          <w:lang w:eastAsia="zh-CN"/>
        </w:rPr>
      </w:pPr>
      <w:r w:rsidRPr="002A66D0">
        <w:rPr>
          <w:rFonts w:ascii="Times New Roman" w:eastAsia="宋体" w:hAnsi="Times New Roman"/>
          <w:noProof/>
          <w:color w:val="5B9BD5" w:themeColor="accent1"/>
          <w:sz w:val="20"/>
          <w:lang w:eastAsia="zh-CN"/>
        </w:rPr>
        <w:drawing>
          <wp:inline distT="0" distB="0" distL="0" distR="0" wp14:anchorId="6EF75F6D" wp14:editId="6ABED2F4">
            <wp:extent cx="5952744" cy="28206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56149" cy="2822234"/>
                    </a:xfrm>
                    <a:prstGeom prst="rect">
                      <a:avLst/>
                    </a:prstGeom>
                  </pic:spPr>
                </pic:pic>
              </a:graphicData>
            </a:graphic>
          </wp:inline>
        </w:drawing>
      </w:r>
    </w:p>
    <w:p w14:paraId="7E29FE32" w14:textId="2C09CB1D" w:rsidR="00451760" w:rsidRDefault="00451760" w:rsidP="005C02D4">
      <w:pPr>
        <w:pStyle w:val="TAC"/>
        <w:keepNext w:val="0"/>
        <w:keepLines w:val="0"/>
        <w:jc w:val="both"/>
        <w:rPr>
          <w:rFonts w:ascii="Times New Roman" w:eastAsia="宋体" w:hAnsi="Times New Roman"/>
          <w:color w:val="5B9BD5" w:themeColor="accent1"/>
          <w:sz w:val="20"/>
          <w:lang w:eastAsia="zh-CN"/>
        </w:rPr>
      </w:pPr>
    </w:p>
    <w:p w14:paraId="3C5F3AB6" w14:textId="73BA4C47" w:rsidR="00451760" w:rsidRPr="00FF216D" w:rsidRDefault="00451760" w:rsidP="00451760">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b/>
          <w:bCs/>
          <w:sz w:val="20"/>
          <w:u w:val="single"/>
          <w:lang w:eastAsia="zh-CN"/>
        </w:rPr>
        <w:t>BWP adaption</w:t>
      </w:r>
    </w:p>
    <w:p w14:paraId="4D0D4670" w14:textId="2452F718" w:rsidR="00451760" w:rsidRPr="00FF216D" w:rsidRDefault="00256D7F" w:rsidP="00451760">
      <w:pPr>
        <w:pStyle w:val="TAC"/>
        <w:keepNext w:val="0"/>
        <w:keepLines w:val="0"/>
        <w:jc w:val="both"/>
        <w:rPr>
          <w:rFonts w:ascii="Times New Roman" w:eastAsia="宋体" w:hAnsi="Times New Roman"/>
          <w:sz w:val="20"/>
          <w:lang w:eastAsia="zh-CN"/>
        </w:rPr>
      </w:pPr>
      <w:r w:rsidRPr="00FF216D">
        <w:rPr>
          <w:rFonts w:ascii="Times New Roman" w:eastAsia="宋体" w:hAnsi="Times New Roman"/>
          <w:sz w:val="20"/>
          <w:lang w:eastAsia="zh-CN"/>
        </w:rPr>
        <w:t xml:space="preserve">RAN4 </w:t>
      </w:r>
      <w:r w:rsidR="00F4720C">
        <w:rPr>
          <w:rFonts w:ascii="Times New Roman" w:eastAsia="宋体" w:hAnsi="Times New Roman"/>
          <w:sz w:val="20"/>
          <w:lang w:eastAsia="zh-CN"/>
        </w:rPr>
        <w:t>shall</w:t>
      </w:r>
      <w:r w:rsidRPr="00FF216D">
        <w:rPr>
          <w:rFonts w:ascii="Times New Roman" w:eastAsia="宋体" w:hAnsi="Times New Roman"/>
          <w:sz w:val="20"/>
          <w:lang w:eastAsia="zh-CN"/>
        </w:rPr>
        <w:t xml:space="preserve"> hold on and wait for RAN1 conclusion</w:t>
      </w:r>
      <w:r w:rsidR="00C278CB">
        <w:rPr>
          <w:rFonts w:ascii="Times New Roman" w:eastAsia="宋体" w:hAnsi="Times New Roman"/>
          <w:sz w:val="20"/>
          <w:lang w:eastAsia="zh-CN"/>
        </w:rPr>
        <w:t xml:space="preserve"> as RAN1 will discuss whether or not to still have BWP or similar concept in 6G.</w:t>
      </w:r>
    </w:p>
    <w:p w14:paraId="0EC1D042" w14:textId="77777777" w:rsidR="00451760" w:rsidRPr="00140BE2" w:rsidRDefault="00451760" w:rsidP="005C02D4">
      <w:pPr>
        <w:pStyle w:val="TAC"/>
        <w:keepNext w:val="0"/>
        <w:keepLines w:val="0"/>
        <w:jc w:val="both"/>
        <w:rPr>
          <w:rFonts w:ascii="Times New Roman" w:eastAsia="宋体" w:hAnsi="Times New Roman"/>
          <w:color w:val="5B9BD5" w:themeColor="accent1"/>
          <w:sz w:val="20"/>
          <w:lang w:eastAsia="zh-CN"/>
        </w:rPr>
      </w:pPr>
    </w:p>
    <w:p w14:paraId="0DA4A990" w14:textId="51C72E16" w:rsidR="00CC288F" w:rsidRDefault="00CC288F" w:rsidP="00CC288F">
      <w:pPr>
        <w:pStyle w:val="2"/>
        <w:rPr>
          <w:rFonts w:eastAsia="Malgun Gothic"/>
          <w:sz w:val="24"/>
          <w:szCs w:val="24"/>
          <w:lang w:eastAsia="ko-KR"/>
        </w:rPr>
      </w:pPr>
      <w:r>
        <w:rPr>
          <w:rFonts w:eastAsia="Malgun Gothic"/>
          <w:sz w:val="24"/>
          <w:szCs w:val="24"/>
          <w:lang w:eastAsia="ko-KR"/>
        </w:rPr>
        <w:t xml:space="preserve">2.8 </w:t>
      </w:r>
      <w:r w:rsidRPr="00CC288F">
        <w:rPr>
          <w:rFonts w:eastAsia="Malgun Gothic"/>
          <w:sz w:val="24"/>
          <w:szCs w:val="24"/>
          <w:lang w:eastAsia="ko-KR"/>
        </w:rPr>
        <w:t>Joint UE and BS RF</w:t>
      </w:r>
      <w:r w:rsidR="00D345F4">
        <w:rPr>
          <w:rFonts w:eastAsia="Malgun Gothic"/>
          <w:sz w:val="24"/>
          <w:szCs w:val="24"/>
          <w:lang w:eastAsia="ko-KR"/>
        </w:rPr>
        <w:t xml:space="preserve"> – Tx EVM relaxation</w:t>
      </w:r>
    </w:p>
    <w:p w14:paraId="1EA5ABE5" w14:textId="31F229E6" w:rsidR="00D345F4" w:rsidRPr="00D345F4" w:rsidRDefault="00D345F4" w:rsidP="00D345F4">
      <w:pPr>
        <w:pStyle w:val="Heading3Underrubrik2H3"/>
        <w:spacing w:before="0"/>
        <w:rPr>
          <w:rFonts w:eastAsia="MS Mincho"/>
          <w:sz w:val="20"/>
          <w:lang w:eastAsia="en-US"/>
        </w:rPr>
      </w:pPr>
      <w:r w:rsidRPr="00D345F4">
        <w:rPr>
          <w:rStyle w:val="h5Char1"/>
          <w:sz w:val="20"/>
        </w:rPr>
        <w:t xml:space="preserve">2.8.1 Motivation </w:t>
      </w:r>
    </w:p>
    <w:p w14:paraId="44BEE023" w14:textId="77777777" w:rsidR="00D345F4" w:rsidRPr="00D345F4" w:rsidRDefault="00D345F4" w:rsidP="00D345F4">
      <w:pPr>
        <w:pStyle w:val="TAC"/>
        <w:keepNext w:val="0"/>
        <w:keepLines w:val="0"/>
        <w:jc w:val="both"/>
        <w:rPr>
          <w:rFonts w:ascii="Times New Roman" w:eastAsia="宋体" w:hAnsi="Times New Roman"/>
          <w:sz w:val="20"/>
          <w:lang w:eastAsia="zh-CN"/>
        </w:rPr>
      </w:pPr>
      <w:r w:rsidRPr="00D345F4">
        <w:rPr>
          <w:rFonts w:ascii="Times New Roman" w:eastAsia="宋体" w:hAnsi="Times New Roman"/>
          <w:sz w:val="20"/>
          <w:lang w:eastAsia="zh-CN"/>
        </w:rPr>
        <w:t>In general, the ever-growing data rate demands in mobile communications motivate the exploitation of higher order modulations (HOM) such as 256QAM and 1024QAM. At a given transmitter-receiver distance, the HOM requires larger transmission power than QPSK, 16QAM, and 64QAM due to its reduced distance between constellation points, which results in smaller coverage for HOM. A natural way to improve the HOM coverage would be to increase the transmission power level. However, the possible increase of transmission power level is limited by the maximum power that can be provided by the power amplifier (PA). To maximize the HOM coverage, it is expected that the PA output power should be as close to its saturation level as possible. This would, however, result in severe performance loss due to the nonlinear distortion caused by typical characteristics of radio frequency (RF) components such as PA. It is clear that such non-linear distortion needs to be compensated at either transmit side (TX) with pre-distortion mechanism or receive side (RX) with equalization to ensure block error rate (BLER) or coverage requirements for HOM.</w:t>
      </w:r>
    </w:p>
    <w:p w14:paraId="69A97B06" w14:textId="77777777" w:rsidR="00D345F4" w:rsidRPr="00D345F4" w:rsidRDefault="00D345F4" w:rsidP="00D345F4">
      <w:pPr>
        <w:pStyle w:val="TAC"/>
        <w:keepNext w:val="0"/>
        <w:keepLines w:val="0"/>
        <w:jc w:val="both"/>
        <w:rPr>
          <w:rFonts w:ascii="Times New Roman" w:eastAsia="宋体" w:hAnsi="Times New Roman"/>
          <w:sz w:val="20"/>
          <w:lang w:eastAsia="zh-CN"/>
        </w:rPr>
      </w:pPr>
      <w:r w:rsidRPr="00D345F4">
        <w:rPr>
          <w:rFonts w:ascii="Times New Roman" w:eastAsia="宋体" w:hAnsi="Times New Roman"/>
          <w:sz w:val="20"/>
          <w:lang w:eastAsia="zh-CN"/>
        </w:rPr>
        <w:t xml:space="preserve">To leverage HOM, it is essential to develop a more effective scheme to compensate the nonlinear distortion. Two viable alternatives are to embrace advanced BS receiver with artificial intelligence (AI) or Non-AI solutions, both of which have been recognized as promising approaches for UE coverage enhancement. </w:t>
      </w:r>
    </w:p>
    <w:p w14:paraId="25E18CFE" w14:textId="71853263" w:rsidR="00D345F4" w:rsidRDefault="00D345F4" w:rsidP="00D345F4">
      <w:pPr>
        <w:pStyle w:val="TAC"/>
        <w:keepNext w:val="0"/>
        <w:keepLines w:val="0"/>
        <w:jc w:val="both"/>
        <w:rPr>
          <w:rFonts w:ascii="Times New Roman" w:eastAsia="宋体" w:hAnsi="Times New Roman"/>
          <w:sz w:val="20"/>
          <w:lang w:eastAsia="zh-CN"/>
        </w:rPr>
      </w:pPr>
      <w:r w:rsidRPr="00D345F4">
        <w:rPr>
          <w:rFonts w:ascii="Times New Roman" w:eastAsia="宋体" w:hAnsi="Times New Roman"/>
          <w:sz w:val="20"/>
          <w:lang w:eastAsia="zh-CN"/>
        </w:rPr>
        <w:lastRenderedPageBreak/>
        <w:t>Non-AI algorithms are typically based on predefined models and hence have the well-known problem of “model deficit” in reality. AI solution is good choice to avoid the model deficit problem as it can be used for any types of PA having different non-linearity characteristics and different channel environments. With a EVM relaxation from 3.5% to 6% for 256QAM, AI solution outperforms Non-AI solution 2dB at BLER of 10%.</w:t>
      </w:r>
    </w:p>
    <w:p w14:paraId="1DEAEBB7" w14:textId="586186BF" w:rsidR="00D345F4" w:rsidRDefault="00D345F4" w:rsidP="00D345F4">
      <w:pPr>
        <w:pStyle w:val="TAC"/>
        <w:keepNext w:val="0"/>
        <w:keepLines w:val="0"/>
        <w:jc w:val="both"/>
        <w:rPr>
          <w:rFonts w:ascii="Times New Roman" w:eastAsia="宋体" w:hAnsi="Times New Roman"/>
          <w:sz w:val="20"/>
          <w:lang w:eastAsia="zh-CN"/>
        </w:rPr>
      </w:pPr>
    </w:p>
    <w:p w14:paraId="04790619" w14:textId="5EED4E5F" w:rsidR="00D345F4" w:rsidRPr="00D345F4" w:rsidRDefault="00D345F4" w:rsidP="00D345F4">
      <w:pPr>
        <w:pStyle w:val="Heading3Underrubrik2H3"/>
        <w:spacing w:before="0"/>
        <w:rPr>
          <w:rStyle w:val="h5Char1"/>
          <w:sz w:val="20"/>
        </w:rPr>
      </w:pPr>
      <w:r w:rsidRPr="00D345F4">
        <w:rPr>
          <w:rStyle w:val="h5Char1"/>
          <w:sz w:val="20"/>
        </w:rPr>
        <w:t>2.</w:t>
      </w:r>
      <w:r>
        <w:rPr>
          <w:rStyle w:val="h5Char1"/>
          <w:sz w:val="20"/>
        </w:rPr>
        <w:t>8</w:t>
      </w:r>
      <w:r w:rsidRPr="00D345F4">
        <w:rPr>
          <w:rStyle w:val="h5Char1"/>
          <w:sz w:val="20"/>
        </w:rPr>
        <w:t>.2 Proposed study scope for Tx EVM relaxation for 5G-A</w:t>
      </w:r>
    </w:p>
    <w:p w14:paraId="31EB9818" w14:textId="7076AC7F" w:rsidR="00D345F4" w:rsidRPr="00D345F4" w:rsidRDefault="00D345F4" w:rsidP="00D345F4">
      <w:pPr>
        <w:adjustRightInd w:val="0"/>
        <w:rPr>
          <w:rFonts w:ascii="Times New Roman" w:eastAsia="等线" w:hAnsi="Times New Roman" w:cs="Times New Roman"/>
          <w:sz w:val="20"/>
          <w:szCs w:val="20"/>
        </w:rPr>
      </w:pPr>
      <w:r w:rsidRPr="00D345F4">
        <w:rPr>
          <w:rFonts w:ascii="Times New Roman" w:eastAsia="等线" w:hAnsi="Times New Roman" w:cs="Times New Roman"/>
          <w:sz w:val="20"/>
          <w:szCs w:val="20"/>
        </w:rPr>
        <w:t>The following Note, including a check point, was captured in Rel-20 WID (New WID: UE RF enhancements for NR FR1, Phase 5) [</w:t>
      </w:r>
      <w:r w:rsidR="00436CE8">
        <w:rPr>
          <w:rFonts w:ascii="Times New Roman" w:eastAsia="等线" w:hAnsi="Times New Roman" w:cs="Times New Roman"/>
          <w:sz w:val="20"/>
          <w:szCs w:val="20"/>
        </w:rPr>
        <w:t>9</w:t>
      </w:r>
      <w:r w:rsidRPr="00D345F4">
        <w:rPr>
          <w:rFonts w:ascii="Times New Roman" w:eastAsia="等线" w:hAnsi="Times New Roman" w:cs="Times New Roman"/>
          <w:sz w:val="20"/>
          <w:szCs w:val="20"/>
        </w:rPr>
        <w:t xml:space="preserve">] during RANP#109 as working guidance. Motivated by the potential commonality of non-linearity modeling of transmission signals and feasibility study steps, which are likely to be agnostic of </w:t>
      </w:r>
      <w:r w:rsidR="00436CE8">
        <w:rPr>
          <w:rFonts w:ascii="Times New Roman" w:eastAsia="等线" w:hAnsi="Times New Roman" w:cs="Times New Roman"/>
          <w:sz w:val="20"/>
          <w:szCs w:val="20"/>
        </w:rPr>
        <w:t>AI-solution</w:t>
      </w:r>
      <w:r w:rsidRPr="00D345F4">
        <w:rPr>
          <w:rFonts w:ascii="Times New Roman" w:eastAsia="等线" w:hAnsi="Times New Roman" w:cs="Times New Roman"/>
          <w:sz w:val="20"/>
          <w:szCs w:val="20"/>
        </w:rPr>
        <w:t xml:space="preserve"> and </w:t>
      </w:r>
      <w:r w:rsidR="00436CE8">
        <w:rPr>
          <w:rFonts w:ascii="Times New Roman" w:eastAsia="等线" w:hAnsi="Times New Roman" w:cs="Times New Roman"/>
          <w:sz w:val="20"/>
          <w:szCs w:val="20"/>
        </w:rPr>
        <w:t>Non-AI</w:t>
      </w:r>
      <w:r w:rsidRPr="00D345F4">
        <w:rPr>
          <w:rFonts w:ascii="Times New Roman" w:eastAsia="等线" w:hAnsi="Times New Roman" w:cs="Times New Roman"/>
          <w:sz w:val="20"/>
          <w:szCs w:val="20"/>
        </w:rPr>
        <w:t xml:space="preserve"> solutions, the group decided to combine the 5G and 6G discussion into one track to avoid the duplicated efforts and inconsistence. Specifically, it was emphasized that the 5G-A solution should be non-AI based and should not impact RAN1. Additionally, it is natural to assume all discussions </w:t>
      </w:r>
      <w:r w:rsidR="00E156D2">
        <w:rPr>
          <w:rFonts w:ascii="Times New Roman" w:eastAsia="等线" w:hAnsi="Times New Roman" w:cs="Times New Roman"/>
          <w:sz w:val="20"/>
          <w:szCs w:val="20"/>
        </w:rPr>
        <w:t xml:space="preserve">for 5G-A Non-AI solution </w:t>
      </w:r>
      <w:r w:rsidRPr="00D345F4">
        <w:rPr>
          <w:rFonts w:ascii="Times New Roman" w:eastAsia="等线" w:hAnsi="Times New Roman" w:cs="Times New Roman"/>
          <w:sz w:val="20"/>
          <w:szCs w:val="20"/>
        </w:rPr>
        <w:t>are based on 5G waveform and mechanism/assumption. While for 6G, new DMRS waveforms and/or AI-based solution can be considered</w:t>
      </w:r>
      <w:r w:rsidR="00E156D2">
        <w:rPr>
          <w:rFonts w:ascii="Times New Roman" w:eastAsia="等线" w:hAnsi="Times New Roman" w:cs="Times New Roman"/>
          <w:sz w:val="20"/>
          <w:szCs w:val="20"/>
        </w:rPr>
        <w:t xml:space="preserve"> for both AI solution and non-AI solution</w:t>
      </w:r>
      <w:r w:rsidRPr="00D345F4">
        <w:rPr>
          <w:rFonts w:ascii="Times New Roman" w:eastAsia="等线" w:hAnsi="Times New Roman" w:cs="Times New Roman"/>
          <w:sz w:val="20"/>
          <w:szCs w:val="20"/>
        </w:rPr>
        <w:t>.</w:t>
      </w:r>
    </w:p>
    <w:p w14:paraId="36368E3C" w14:textId="77777777" w:rsidR="00D345F4" w:rsidRPr="00D345F4" w:rsidRDefault="00D345F4" w:rsidP="00D345F4">
      <w:pPr>
        <w:rPr>
          <w:rFonts w:ascii="Times New Roman" w:eastAsia="宋体" w:hAnsi="Times New Roman" w:cs="Times New Roman"/>
          <w:sz w:val="20"/>
          <w:szCs w:val="20"/>
        </w:rPr>
      </w:pPr>
      <w:r w:rsidRPr="00D345F4">
        <w:rPr>
          <w:rFonts w:ascii="Times New Roman" w:eastAsia="宋体" w:hAnsi="Times New Roman" w:cs="Times New Roman"/>
          <w:noProof/>
          <w:sz w:val="20"/>
          <w:szCs w:val="20"/>
          <w:bdr w:val="single" w:sz="4" w:space="0" w:color="auto"/>
        </w:rPr>
        <w:drawing>
          <wp:inline distT="0" distB="0" distL="0" distR="0" wp14:anchorId="3BA67EFD" wp14:editId="7D628493">
            <wp:extent cx="6106753" cy="1087762"/>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59319" cy="1097125"/>
                    </a:xfrm>
                    <a:prstGeom prst="rect">
                      <a:avLst/>
                    </a:prstGeom>
                  </pic:spPr>
                </pic:pic>
              </a:graphicData>
            </a:graphic>
          </wp:inline>
        </w:drawing>
      </w:r>
    </w:p>
    <w:p w14:paraId="65FB7281" w14:textId="77777777" w:rsidR="00D345F4" w:rsidRPr="00D345F4" w:rsidRDefault="00D345F4" w:rsidP="00D345F4">
      <w:pPr>
        <w:spacing w:beforeLines="50" w:before="156"/>
        <w:rPr>
          <w:rFonts w:ascii="Times New Roman" w:eastAsia="等线" w:hAnsi="Times New Roman" w:cs="Times New Roman"/>
          <w:sz w:val="20"/>
          <w:szCs w:val="20"/>
        </w:rPr>
      </w:pPr>
      <w:r w:rsidRPr="00D345F4">
        <w:rPr>
          <w:rFonts w:ascii="Times New Roman" w:eastAsia="等线" w:hAnsi="Times New Roman" w:cs="Times New Roman"/>
          <w:sz w:val="20"/>
          <w:szCs w:val="20"/>
        </w:rPr>
        <w:t>For the 5G-A non-AI based solution, according to the above Note, 2025 Q4 will primarily focus on the scope discussions. Once the scope is clearly defined, feasibility discussions will commence from 2026 Q1 and continue through Q3.</w:t>
      </w:r>
    </w:p>
    <w:p w14:paraId="7A64AF7A" w14:textId="13C47AAD" w:rsidR="00D345F4" w:rsidRPr="00D345F4" w:rsidRDefault="00D345F4" w:rsidP="00D345F4">
      <w:pPr>
        <w:spacing w:beforeLines="50" w:before="156"/>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In alignment with our views expressed in RAN#109[3], for core part study, we propose the study scope as in </w:t>
      </w:r>
      <w:r w:rsidRPr="00D345F4">
        <w:rPr>
          <w:rFonts w:ascii="Times New Roman" w:eastAsia="等线" w:hAnsi="Times New Roman" w:cs="Times New Roman"/>
          <w:b/>
          <w:bCs/>
          <w:sz w:val="20"/>
          <w:szCs w:val="20"/>
        </w:rPr>
        <w:t>Proposal</w:t>
      </w:r>
      <w:r w:rsidR="00B4185A">
        <w:rPr>
          <w:rFonts w:ascii="Times New Roman" w:eastAsia="等线" w:hAnsi="Times New Roman" w:cs="Times New Roman"/>
          <w:b/>
          <w:bCs/>
          <w:sz w:val="20"/>
          <w:szCs w:val="20"/>
        </w:rPr>
        <w:t>#</w:t>
      </w:r>
      <w:r w:rsidRPr="00D345F4">
        <w:rPr>
          <w:rFonts w:ascii="Times New Roman" w:eastAsia="等线" w:hAnsi="Times New Roman" w:cs="Times New Roman"/>
          <w:b/>
          <w:bCs/>
          <w:sz w:val="20"/>
          <w:szCs w:val="20"/>
        </w:rPr>
        <w:t xml:space="preserve"> </w:t>
      </w:r>
      <w:r w:rsidR="00E156D2">
        <w:rPr>
          <w:rFonts w:ascii="Times New Roman" w:eastAsia="等线" w:hAnsi="Times New Roman" w:cs="Times New Roman"/>
          <w:b/>
          <w:bCs/>
          <w:sz w:val="20"/>
          <w:szCs w:val="20"/>
        </w:rPr>
        <w:t>2.8.1</w:t>
      </w:r>
      <w:r w:rsidRPr="00D345F4">
        <w:rPr>
          <w:rFonts w:ascii="Times New Roman" w:eastAsia="等线" w:hAnsi="Times New Roman" w:cs="Times New Roman"/>
          <w:sz w:val="20"/>
          <w:szCs w:val="20"/>
        </w:rPr>
        <w:t>. In our view, the spirit of this study is to increase the possibility of low-end UE transmitting higher power for higher modulation schemes, with advanced compensation solutions implemented at BS side.</w:t>
      </w:r>
    </w:p>
    <w:p w14:paraId="03ACDBC0" w14:textId="77777777" w:rsidR="00D345F4" w:rsidRPr="00D345F4" w:rsidRDefault="00D345F4" w:rsidP="00D345F4">
      <w:pPr>
        <w:spacing w:beforeLines="50" w:before="156"/>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I/Q imbalance, which includes phase imbalance and amplitude imbalance, causes distortion of the constellation diagram, making it elliptical or rotated. This results in larger EVM. More specific, in the case of amplitude imbalance, the inconsistence of I and Q paths causes the points on the constellation diagram to deviate from their ideal positions. In the case of phase imbalance, a phase difference between I and Q signals deviating from 90 degree rotates the constellation diagram. Higher modulation such as 64QAM and 256QAM, having smaller spacing between constellation points, demanding higher signal quality. </w:t>
      </w:r>
    </w:p>
    <w:p w14:paraId="1977151E" w14:textId="6EF80D3F" w:rsidR="00D345F4" w:rsidRPr="00973258" w:rsidRDefault="00973258" w:rsidP="00D345F4">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#2.8-1</w:t>
      </w:r>
      <w:r w:rsidR="00D345F4" w:rsidRPr="00973258">
        <w:rPr>
          <w:rFonts w:ascii="Times New Roman" w:eastAsia="Malgun Gothic" w:hAnsi="Times New Roman" w:cs="Batang"/>
          <w:b/>
          <w:bCs/>
          <w:kern w:val="0"/>
          <w:sz w:val="20"/>
          <w:szCs w:val="20"/>
          <w:u w:val="single"/>
          <w:lang w:eastAsia="ko-KR"/>
        </w:rPr>
        <w:t>: The goal of the work is to enable low-end UE to transmit higher power, by leveraging the capabilities of advanced BS receiver.</w:t>
      </w:r>
    </w:p>
    <w:p w14:paraId="0871D480" w14:textId="3D21163C" w:rsidR="00D345F4" w:rsidRPr="00973258" w:rsidRDefault="00973258" w:rsidP="00D345F4">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#2.8-2</w:t>
      </w:r>
      <w:r w:rsidR="00D345F4" w:rsidRPr="00973258">
        <w:rPr>
          <w:rFonts w:ascii="Times New Roman" w:eastAsia="Malgun Gothic" w:hAnsi="Times New Roman" w:cs="Batang"/>
          <w:b/>
          <w:bCs/>
          <w:kern w:val="0"/>
          <w:sz w:val="20"/>
          <w:szCs w:val="20"/>
          <w:u w:val="single"/>
          <w:lang w:eastAsia="ko-KR"/>
        </w:rPr>
        <w:t xml:space="preserve">: The EVM of higher modulation is significantly affected by I/Q imbalance. </w:t>
      </w:r>
    </w:p>
    <w:p w14:paraId="11F1F99C" w14:textId="1B353314" w:rsidR="00D345F4" w:rsidRPr="00D345F4" w:rsidRDefault="00D345F4" w:rsidP="00D345F4">
      <w:pPr>
        <w:spacing w:beforeLines="50" w:before="156"/>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Therefore, to emulate the realistic UE behavior, we believe the non-linearity model(s) selected to evaluate BS compensation capabilities and UE MPR reduction limit should also account for other RFIC impairments including at least I/Q imbalance, other factors such as </w:t>
      </w:r>
      <w:r w:rsidRPr="00D345F4">
        <w:rPr>
          <w:rFonts w:ascii="Times New Roman" w:hAnsi="Times New Roman" w:cs="Times New Roman"/>
          <w:sz w:val="20"/>
          <w:szCs w:val="20"/>
        </w:rPr>
        <w:t xml:space="preserve">fractional timing error </w:t>
      </w:r>
      <w:r w:rsidRPr="00D345F4">
        <w:rPr>
          <w:rFonts w:ascii="Times New Roman" w:eastAsia="等线" w:hAnsi="Times New Roman" w:cs="Times New Roman"/>
          <w:sz w:val="20"/>
          <w:szCs w:val="20"/>
        </w:rPr>
        <w:t xml:space="preserve">are not precluded. This is reflected in Proposal </w:t>
      </w:r>
      <w:r w:rsidR="006C2177">
        <w:rPr>
          <w:rFonts w:ascii="Times New Roman" w:eastAsia="等线" w:hAnsi="Times New Roman" w:cs="Times New Roman"/>
          <w:sz w:val="20"/>
          <w:szCs w:val="20"/>
        </w:rPr>
        <w:t>#2.8.1</w:t>
      </w:r>
      <w:r w:rsidRPr="00D345F4">
        <w:rPr>
          <w:rFonts w:ascii="Times New Roman" w:eastAsia="等线" w:hAnsi="Times New Roman" w:cs="Times New Roman"/>
          <w:sz w:val="20"/>
          <w:szCs w:val="20"/>
        </w:rPr>
        <w:t xml:space="preserve">. </w:t>
      </w:r>
    </w:p>
    <w:p w14:paraId="0B01979D" w14:textId="77777777" w:rsidR="00D345F4" w:rsidRPr="00D345F4" w:rsidRDefault="00D345F4" w:rsidP="00D345F4">
      <w:pPr>
        <w:spacing w:beforeLines="50" w:before="156"/>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In addition, to simplify the discussion considering the time constrains, it is advisable to prioritize FR1 single CC operation, for PC3 with 1Tx and PC2 with both 1Tx and 2Tx. Further, selecting CP-OFDM as the waveform is recommended which is suitable for both Layer-1 and Layer-2.  </w:t>
      </w:r>
    </w:p>
    <w:p w14:paraId="57220F84" w14:textId="6410B568" w:rsidR="00D345F4" w:rsidRDefault="00D345F4" w:rsidP="00D345F4">
      <w:pPr>
        <w:rPr>
          <w:rFonts w:ascii="Times New Roman" w:eastAsia="宋体" w:hAnsi="Times New Roman" w:cs="Times New Roman"/>
          <w:sz w:val="20"/>
          <w:szCs w:val="20"/>
        </w:rPr>
      </w:pPr>
      <w:r w:rsidRPr="00D345F4">
        <w:rPr>
          <w:rFonts w:ascii="Times New Roman" w:eastAsia="宋体" w:hAnsi="Times New Roman" w:cs="Times New Roman"/>
          <w:sz w:val="20"/>
          <w:szCs w:val="20"/>
        </w:rPr>
        <w:t xml:space="preserve">For the performance study part, whether BS performance requirements are needed to verify the BS’s capability to </w:t>
      </w:r>
      <w:r w:rsidRPr="00D345F4">
        <w:rPr>
          <w:rFonts w:ascii="Times New Roman" w:eastAsia="宋体" w:hAnsi="Times New Roman" w:cs="Times New Roman"/>
          <w:sz w:val="20"/>
          <w:szCs w:val="20"/>
        </w:rPr>
        <w:lastRenderedPageBreak/>
        <w:t xml:space="preserve">compensate for the non-linearity of transmission signals with modulation orders of 64QAM and 256 QAM can be deferred to the WI phase (if any). </w:t>
      </w:r>
    </w:p>
    <w:p w14:paraId="700C3304" w14:textId="77777777" w:rsidR="00973258" w:rsidRPr="00D345F4" w:rsidRDefault="00973258" w:rsidP="00D345F4">
      <w:pPr>
        <w:rPr>
          <w:rFonts w:ascii="Times New Roman" w:eastAsia="宋体" w:hAnsi="Times New Roman" w:cs="Times New Roman"/>
          <w:sz w:val="20"/>
          <w:szCs w:val="20"/>
        </w:rPr>
      </w:pPr>
    </w:p>
    <w:p w14:paraId="50BA1E9B" w14:textId="62F53445" w:rsidR="00D345F4" w:rsidRPr="00973258" w:rsidRDefault="00E156D2" w:rsidP="00973258">
      <w:pPr>
        <w:pStyle w:val="maintext"/>
        <w:spacing w:line="264" w:lineRule="auto"/>
        <w:ind w:firstLineChars="0" w:firstLine="0"/>
        <w:rPr>
          <w:b/>
          <w:bCs/>
          <w:u w:val="single"/>
          <w:lang w:val="en-US"/>
        </w:rPr>
      </w:pPr>
      <w:r w:rsidRPr="00973258">
        <w:rPr>
          <w:b/>
          <w:bCs/>
          <w:u w:val="single"/>
          <w:lang w:val="en-US"/>
        </w:rPr>
        <w:t xml:space="preserve"> </w:t>
      </w:r>
      <w:r w:rsidRPr="00CA5B8E">
        <w:rPr>
          <w:b/>
          <w:bCs/>
          <w:u w:val="single"/>
          <w:lang w:val="en-US"/>
        </w:rPr>
        <w:t>Proposal #2.</w:t>
      </w:r>
      <w:r w:rsidRPr="00973258">
        <w:rPr>
          <w:b/>
          <w:bCs/>
          <w:u w:val="single"/>
          <w:lang w:val="en-US"/>
        </w:rPr>
        <w:t>8</w:t>
      </w:r>
      <w:r>
        <w:rPr>
          <w:b/>
          <w:bCs/>
          <w:u w:val="single"/>
          <w:lang w:val="en-US"/>
        </w:rPr>
        <w:t>-</w:t>
      </w:r>
      <w:r w:rsidRPr="00973258">
        <w:rPr>
          <w:b/>
          <w:bCs/>
          <w:u w:val="single"/>
          <w:lang w:val="en-US"/>
        </w:rPr>
        <w:t>1</w:t>
      </w:r>
      <w:r w:rsidRPr="00451760">
        <w:rPr>
          <w:b/>
          <w:bCs/>
          <w:u w:val="single"/>
          <w:lang w:val="en-US"/>
        </w:rPr>
        <w:t>:</w:t>
      </w:r>
      <w:r w:rsidR="00D345F4" w:rsidRPr="00973258">
        <w:rPr>
          <w:b/>
          <w:bCs/>
          <w:u w:val="single"/>
          <w:lang w:val="en-US"/>
        </w:rPr>
        <w:t xml:space="preserve"> Adopt the following study scope of 5G-A solution.</w:t>
      </w:r>
    </w:p>
    <w:tbl>
      <w:tblPr>
        <w:tblW w:w="5000" w:type="pct"/>
        <w:tblCellMar>
          <w:left w:w="0" w:type="dxa"/>
          <w:right w:w="0" w:type="dxa"/>
        </w:tblCellMar>
        <w:tblLook w:val="0420" w:firstRow="1" w:lastRow="0" w:firstColumn="0" w:lastColumn="0" w:noHBand="0" w:noVBand="1"/>
      </w:tblPr>
      <w:tblGrid>
        <w:gridCol w:w="9726"/>
      </w:tblGrid>
      <w:tr w:rsidR="00D345F4" w:rsidRPr="00D345F4" w14:paraId="75755B32" w14:textId="77777777" w:rsidTr="009E56F2">
        <w:trPr>
          <w:trHeight w:val="3226"/>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5107B" w14:textId="77777777" w:rsidR="00D345F4" w:rsidRPr="00D345F4" w:rsidRDefault="00D345F4" w:rsidP="009E56F2">
            <w:pPr>
              <w:rPr>
                <w:rFonts w:ascii="Times New Roman" w:eastAsia="宋体" w:hAnsi="Times New Roman" w:cs="Times New Roman"/>
                <w:sz w:val="20"/>
                <w:szCs w:val="20"/>
              </w:rPr>
            </w:pPr>
            <w:r w:rsidRPr="00D345F4">
              <w:rPr>
                <w:rFonts w:ascii="Times New Roman" w:eastAsia="宋体" w:hAnsi="Times New Roman" w:cs="Times New Roman"/>
                <w:b/>
                <w:bCs/>
                <w:sz w:val="20"/>
                <w:szCs w:val="20"/>
              </w:rPr>
              <w:t>Reduction of UE MPR values with the relaxed Tx EVM requirement for 5G NR higher modulation orders</w:t>
            </w:r>
          </w:p>
          <w:p w14:paraId="01C5EEF1" w14:textId="77777777" w:rsidR="00D345F4" w:rsidRPr="00D345F4" w:rsidRDefault="00D345F4" w:rsidP="00D345F4">
            <w:pPr>
              <w:numPr>
                <w:ilvl w:val="0"/>
                <w:numId w:val="22"/>
              </w:numPr>
              <w:tabs>
                <w:tab w:val="left" w:pos="720"/>
              </w:tabs>
              <w:rPr>
                <w:rFonts w:ascii="Times New Roman" w:eastAsia="宋体" w:hAnsi="Times New Roman" w:cs="Times New Roman"/>
                <w:sz w:val="20"/>
                <w:szCs w:val="20"/>
              </w:rPr>
            </w:pPr>
            <w:r w:rsidRPr="00D345F4">
              <w:rPr>
                <w:rFonts w:ascii="Times New Roman" w:eastAsia="宋体" w:hAnsi="Times New Roman" w:cs="Times New Roman"/>
                <w:sz w:val="20"/>
                <w:szCs w:val="20"/>
                <w:lang w:val="en-GB"/>
              </w:rPr>
              <w:t xml:space="preserve">Study the feasibility to reduce UE MPR values with the relaxed Tx EVM requirement for 5G NR higher modulation orders, i.e., 64QAM, 256QAM </w:t>
            </w:r>
          </w:p>
          <w:p w14:paraId="216C4621" w14:textId="77777777" w:rsidR="00D345F4" w:rsidRPr="00D345F4" w:rsidRDefault="00D345F4" w:rsidP="00D345F4">
            <w:pPr>
              <w:numPr>
                <w:ilvl w:val="1"/>
                <w:numId w:val="22"/>
              </w:numPr>
              <w:rPr>
                <w:rFonts w:ascii="Times New Roman" w:eastAsia="宋体" w:hAnsi="Times New Roman" w:cs="Times New Roman"/>
                <w:sz w:val="20"/>
                <w:szCs w:val="20"/>
              </w:rPr>
            </w:pPr>
            <w:r w:rsidRPr="00D345F4">
              <w:rPr>
                <w:rFonts w:ascii="Times New Roman" w:eastAsia="宋体" w:hAnsi="Times New Roman" w:cs="Times New Roman"/>
                <w:sz w:val="20"/>
                <w:szCs w:val="20"/>
                <w:lang w:val="en-GB"/>
              </w:rPr>
              <w:t>The study is performed based on non-AI-based approach at BS receiver under existing and relaxed UE TX EVM requirements</w:t>
            </w:r>
          </w:p>
          <w:p w14:paraId="51CB2AC5" w14:textId="77777777" w:rsidR="00D345F4" w:rsidRPr="00D345F4" w:rsidRDefault="00D345F4" w:rsidP="00D345F4">
            <w:pPr>
              <w:numPr>
                <w:ilvl w:val="2"/>
                <w:numId w:val="22"/>
              </w:numPr>
              <w:tabs>
                <w:tab w:val="clear" w:pos="2160"/>
              </w:tabs>
              <w:rPr>
                <w:rFonts w:ascii="Times New Roman" w:eastAsia="宋体" w:hAnsi="Times New Roman" w:cs="Times New Roman"/>
                <w:sz w:val="20"/>
                <w:szCs w:val="20"/>
              </w:rPr>
            </w:pPr>
            <w:bookmarkStart w:id="4" w:name="_Hlk209607969"/>
            <w:r w:rsidRPr="00D345F4">
              <w:rPr>
                <w:rFonts w:ascii="Times New Roman" w:eastAsia="宋体" w:hAnsi="Times New Roman" w:cs="Times New Roman"/>
                <w:sz w:val="20"/>
                <w:szCs w:val="20"/>
                <w:lang w:val="en-GB"/>
              </w:rPr>
              <w:t xml:space="preserve">Non-linearity model(s) of transmission signals is studied to capture PA non-linearity and </w:t>
            </w:r>
            <w:r w:rsidRPr="00D345F4">
              <w:rPr>
                <w:rFonts w:ascii="Times New Roman" w:eastAsia="宋体" w:hAnsi="Times New Roman" w:cs="Times New Roman"/>
                <w:b/>
                <w:bCs/>
                <w:sz w:val="20"/>
                <w:szCs w:val="20"/>
                <w:lang w:val="en-GB"/>
              </w:rPr>
              <w:t xml:space="preserve">other RFIC impairment at least including I/Q imbalance. </w:t>
            </w:r>
          </w:p>
          <w:p w14:paraId="7A349CAF" w14:textId="77777777" w:rsidR="00D345F4" w:rsidRPr="00D345F4" w:rsidRDefault="00D345F4" w:rsidP="00D345F4">
            <w:pPr>
              <w:numPr>
                <w:ilvl w:val="2"/>
                <w:numId w:val="22"/>
              </w:numPr>
              <w:tabs>
                <w:tab w:val="clear" w:pos="2160"/>
              </w:tabs>
              <w:rPr>
                <w:rFonts w:ascii="Times New Roman" w:eastAsia="宋体" w:hAnsi="Times New Roman" w:cs="Times New Roman"/>
                <w:sz w:val="20"/>
                <w:szCs w:val="20"/>
              </w:rPr>
            </w:pPr>
            <w:bookmarkStart w:id="5" w:name="_Hlk209614964"/>
            <w:bookmarkEnd w:id="4"/>
            <w:r w:rsidRPr="00D345F4">
              <w:rPr>
                <w:rFonts w:ascii="Times New Roman" w:eastAsia="宋体" w:hAnsi="Times New Roman" w:cs="Times New Roman"/>
                <w:sz w:val="20"/>
                <w:szCs w:val="20"/>
                <w:lang w:val="en-GB"/>
              </w:rPr>
              <w:t>The requirements for other gating factors that impact MPR including ACLR, SEM and SE remain unchanged.</w:t>
            </w:r>
          </w:p>
          <w:bookmarkEnd w:id="5"/>
          <w:p w14:paraId="4F6BCC9A" w14:textId="77777777" w:rsidR="00D345F4" w:rsidRPr="00D345F4" w:rsidRDefault="00D345F4" w:rsidP="00D345F4">
            <w:pPr>
              <w:numPr>
                <w:ilvl w:val="1"/>
                <w:numId w:val="22"/>
              </w:numPr>
              <w:rPr>
                <w:rFonts w:ascii="Times New Roman" w:eastAsia="宋体" w:hAnsi="Times New Roman" w:cs="Times New Roman"/>
                <w:sz w:val="20"/>
                <w:szCs w:val="20"/>
                <w:lang w:val="en-GB"/>
              </w:rPr>
            </w:pPr>
            <w:r w:rsidRPr="00D345F4">
              <w:rPr>
                <w:rFonts w:ascii="Times New Roman" w:eastAsia="宋体" w:hAnsi="Times New Roman" w:cs="Times New Roman"/>
                <w:sz w:val="20"/>
                <w:szCs w:val="20"/>
                <w:lang w:val="en-GB"/>
              </w:rPr>
              <w:t>The study is performed based for FR1 single CC operation.</w:t>
            </w:r>
          </w:p>
          <w:p w14:paraId="7595007E" w14:textId="77777777" w:rsidR="00D345F4" w:rsidRPr="00D345F4" w:rsidRDefault="00D345F4" w:rsidP="00D345F4">
            <w:pPr>
              <w:numPr>
                <w:ilvl w:val="2"/>
                <w:numId w:val="22"/>
              </w:numPr>
              <w:tabs>
                <w:tab w:val="clear" w:pos="2160"/>
              </w:tabs>
              <w:rPr>
                <w:rFonts w:ascii="Times New Roman" w:eastAsia="宋体" w:hAnsi="Times New Roman" w:cs="Times New Roman"/>
                <w:sz w:val="20"/>
                <w:szCs w:val="20"/>
                <w:lang w:val="en-GB"/>
              </w:rPr>
            </w:pPr>
            <w:r w:rsidRPr="00D345F4">
              <w:rPr>
                <w:rFonts w:ascii="Times New Roman" w:eastAsia="宋体" w:hAnsi="Times New Roman" w:cs="Times New Roman"/>
                <w:sz w:val="20"/>
                <w:szCs w:val="20"/>
                <w:lang w:val="en-GB"/>
              </w:rPr>
              <w:t>Example bands as n41, n77/n78</w:t>
            </w:r>
          </w:p>
          <w:p w14:paraId="7040C5BA" w14:textId="77777777" w:rsidR="00D345F4" w:rsidRPr="00D345F4" w:rsidRDefault="00D345F4" w:rsidP="00D345F4">
            <w:pPr>
              <w:numPr>
                <w:ilvl w:val="2"/>
                <w:numId w:val="22"/>
              </w:numPr>
              <w:tabs>
                <w:tab w:val="clear" w:pos="2160"/>
              </w:tabs>
              <w:rPr>
                <w:rFonts w:ascii="Times New Roman" w:eastAsia="宋体" w:hAnsi="Times New Roman" w:cs="Times New Roman"/>
                <w:sz w:val="20"/>
                <w:szCs w:val="20"/>
                <w:lang w:val="en-GB"/>
              </w:rPr>
            </w:pPr>
            <w:r w:rsidRPr="00D345F4">
              <w:rPr>
                <w:rFonts w:ascii="Times New Roman" w:eastAsia="宋体" w:hAnsi="Times New Roman" w:cs="Times New Roman"/>
                <w:sz w:val="20"/>
                <w:szCs w:val="20"/>
                <w:lang w:val="en-GB"/>
              </w:rPr>
              <w:t>PC3 with 1Tx, PC2 with both 1 TX and 2Tx</w:t>
            </w:r>
          </w:p>
          <w:p w14:paraId="7FEE5665" w14:textId="77777777" w:rsidR="00D345F4" w:rsidRPr="00D345F4" w:rsidRDefault="00D345F4" w:rsidP="00D345F4">
            <w:pPr>
              <w:numPr>
                <w:ilvl w:val="2"/>
                <w:numId w:val="22"/>
              </w:numPr>
              <w:tabs>
                <w:tab w:val="clear" w:pos="2160"/>
              </w:tabs>
              <w:rPr>
                <w:rFonts w:ascii="Times New Roman" w:eastAsia="宋体" w:hAnsi="Times New Roman" w:cs="Times New Roman"/>
                <w:sz w:val="20"/>
                <w:szCs w:val="20"/>
              </w:rPr>
            </w:pPr>
            <w:r w:rsidRPr="00D345F4">
              <w:rPr>
                <w:rFonts w:ascii="Times New Roman" w:eastAsia="宋体" w:hAnsi="Times New Roman" w:cs="Times New Roman"/>
                <w:sz w:val="20"/>
                <w:szCs w:val="20"/>
                <w:lang w:val="en-GB"/>
              </w:rPr>
              <w:t>Waveform: CP-OFDM</w:t>
            </w:r>
          </w:p>
        </w:tc>
      </w:tr>
    </w:tbl>
    <w:p w14:paraId="32388CC5" w14:textId="7A9D7E70" w:rsidR="00D345F4" w:rsidRPr="00CF67D9" w:rsidRDefault="00D345F4" w:rsidP="00CF67D9">
      <w:pPr>
        <w:pStyle w:val="Heading3Underrubrik2H3"/>
        <w:spacing w:beforeLines="100" w:before="312"/>
        <w:rPr>
          <w:rStyle w:val="h5Char1"/>
          <w:sz w:val="20"/>
        </w:rPr>
      </w:pPr>
      <w:r w:rsidRPr="00CF67D9">
        <w:rPr>
          <w:rStyle w:val="h5Char1"/>
          <w:sz w:val="20"/>
        </w:rPr>
        <w:t>2.8.3 General assumption for both AI and Non-AI solutions</w:t>
      </w:r>
    </w:p>
    <w:p w14:paraId="3F2A2B5A" w14:textId="17A67AF5" w:rsidR="002B460F" w:rsidRDefault="002B460F" w:rsidP="00D345F4">
      <w:pPr>
        <w:rPr>
          <w:rFonts w:ascii="Times New Roman" w:eastAsia="宋体" w:hAnsi="Times New Roman" w:cs="Times New Roman"/>
          <w:sz w:val="20"/>
          <w:szCs w:val="20"/>
        </w:rPr>
      </w:pPr>
      <w:r>
        <w:rPr>
          <w:rFonts w:ascii="Times New Roman" w:eastAsia="宋体" w:hAnsi="Times New Roman" w:cs="Times New Roman"/>
          <w:sz w:val="20"/>
          <w:szCs w:val="20"/>
        </w:rPr>
        <w:t>To better organize the discussion</w:t>
      </w:r>
      <w:r w:rsidR="00206F72">
        <w:rPr>
          <w:rFonts w:ascii="Times New Roman" w:eastAsia="宋体" w:hAnsi="Times New Roman" w:cs="Times New Roman"/>
          <w:sz w:val="20"/>
          <w:szCs w:val="20"/>
        </w:rPr>
        <w:t xml:space="preserve"> between AI and Non-AI solutions, UE RF and demod</w:t>
      </w:r>
      <w:r w:rsidR="008670A2">
        <w:rPr>
          <w:rFonts w:ascii="Times New Roman" w:eastAsia="宋体" w:hAnsi="Times New Roman" w:cs="Times New Roman" w:hint="eastAsia"/>
          <w:sz w:val="20"/>
          <w:szCs w:val="20"/>
        </w:rPr>
        <w:t>ulation</w:t>
      </w:r>
      <w:r>
        <w:rPr>
          <w:rFonts w:ascii="Times New Roman" w:eastAsia="宋体" w:hAnsi="Times New Roman" w:cs="Times New Roman"/>
          <w:sz w:val="20"/>
          <w:szCs w:val="20"/>
        </w:rPr>
        <w:t>, the following was agreed</w:t>
      </w:r>
      <w:r w:rsidR="00307F78">
        <w:rPr>
          <w:rFonts w:ascii="Times New Roman" w:eastAsia="宋体" w:hAnsi="Times New Roman" w:cs="Times New Roman"/>
          <w:sz w:val="20"/>
          <w:szCs w:val="20"/>
        </w:rPr>
        <w:t xml:space="preserve"> and captured in [1].</w:t>
      </w:r>
    </w:p>
    <w:p w14:paraId="547B783C" w14:textId="66B7E706" w:rsidR="002B460F" w:rsidRPr="002B460F" w:rsidRDefault="00206F72" w:rsidP="00206F72">
      <w:pPr>
        <w:jc w:val="center"/>
        <w:rPr>
          <w:rFonts w:ascii="Times New Roman" w:eastAsia="宋体" w:hAnsi="Times New Roman" w:cs="Times New Roman"/>
          <w:sz w:val="20"/>
          <w:szCs w:val="20"/>
        </w:rPr>
      </w:pPr>
      <w:r w:rsidRPr="00206F72">
        <w:rPr>
          <w:rFonts w:ascii="Times New Roman" w:eastAsia="宋体" w:hAnsi="Times New Roman" w:cs="Times New Roman"/>
          <w:noProof/>
          <w:sz w:val="20"/>
          <w:szCs w:val="20"/>
          <w:bdr w:val="single" w:sz="4" w:space="0" w:color="auto"/>
        </w:rPr>
        <w:drawing>
          <wp:inline distT="0" distB="0" distL="0" distR="0" wp14:anchorId="33F9DAEC" wp14:editId="18EB2AF8">
            <wp:extent cx="4252617" cy="257212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5168" cy="2579712"/>
                    </a:xfrm>
                    <a:prstGeom prst="rect">
                      <a:avLst/>
                    </a:prstGeom>
                    <a:noFill/>
                  </pic:spPr>
                </pic:pic>
              </a:graphicData>
            </a:graphic>
          </wp:inline>
        </w:drawing>
      </w:r>
    </w:p>
    <w:p w14:paraId="618B826C" w14:textId="7989DF0A" w:rsidR="00D345F4" w:rsidRPr="00D345F4" w:rsidRDefault="00D345F4" w:rsidP="00D345F4">
      <w:pPr>
        <w:spacing w:beforeLines="50" w:before="156"/>
        <w:rPr>
          <w:rFonts w:ascii="Times New Roman" w:eastAsia="宋体" w:hAnsi="Times New Roman" w:cs="Times New Roman"/>
          <w:sz w:val="20"/>
          <w:szCs w:val="20"/>
        </w:rPr>
      </w:pPr>
      <w:r w:rsidRPr="00D345F4">
        <w:rPr>
          <w:rFonts w:ascii="Times New Roman" w:eastAsia="宋体" w:hAnsi="Times New Roman" w:cs="Times New Roman"/>
          <w:sz w:val="20"/>
          <w:szCs w:val="20"/>
        </w:rPr>
        <w:t>At the initial stage of 6G discussion, while the discussion on the new waveform and new PA modeling for 6G are going, it is advisable to prioritize the study of AI and non-AI solutions based on 5G waveforms and 5G PA models. Once 6G waveforms and 6G PA models are agreed, they can be incorporated into the study.</w:t>
      </w:r>
    </w:p>
    <w:p w14:paraId="5A1E8992" w14:textId="609080B3" w:rsidR="00A178B3" w:rsidRPr="00A32056" w:rsidRDefault="00C5548D" w:rsidP="00A178B3">
      <w:pPr>
        <w:pStyle w:val="maintext"/>
        <w:spacing w:before="120" w:after="120" w:line="264" w:lineRule="auto"/>
        <w:ind w:firstLineChars="0" w:firstLine="0"/>
        <w:rPr>
          <w:b/>
          <w:bCs/>
          <w:u w:val="single"/>
          <w:lang w:val="en-US"/>
        </w:rPr>
      </w:pPr>
      <w:r w:rsidRPr="00A32056">
        <w:rPr>
          <w:b/>
          <w:bCs/>
          <w:u w:val="single"/>
          <w:lang w:val="en-US"/>
        </w:rPr>
        <w:t>Proposal #2.8-2</w:t>
      </w:r>
      <w:r w:rsidR="00D345F4" w:rsidRPr="00A32056">
        <w:rPr>
          <w:b/>
          <w:bCs/>
          <w:u w:val="single"/>
          <w:lang w:val="en-US"/>
        </w:rPr>
        <w:t>: Non-linearity model(s) of transmission signals (selected for the evaluation of BS compensation capabilities and UE MPR reduction limits) and the working steps for feasibility confirmation, are determined in UE RF session, which are common for BS compensation with AI and Non-AI solutions</w:t>
      </w:r>
      <w:r w:rsidR="00A32056">
        <w:rPr>
          <w:b/>
          <w:bCs/>
          <w:u w:val="single"/>
          <w:lang w:val="en-US"/>
        </w:rPr>
        <w:t>.</w:t>
      </w:r>
    </w:p>
    <w:p w14:paraId="5A661FB1" w14:textId="2147B279" w:rsidR="00D345F4" w:rsidRPr="00D345F4" w:rsidRDefault="00D345F4" w:rsidP="00D345F4">
      <w:pPr>
        <w:kinsoku w:val="0"/>
        <w:overflowPunct w:val="0"/>
        <w:rPr>
          <w:rFonts w:ascii="Times New Roman" w:hAnsi="Times New Roman" w:cs="Times New Roman"/>
          <w:sz w:val="20"/>
          <w:szCs w:val="20"/>
        </w:rPr>
      </w:pPr>
      <w:r w:rsidRPr="00D345F4">
        <w:rPr>
          <w:rFonts w:ascii="Times New Roman" w:hAnsi="Times New Roman" w:cs="Times New Roman"/>
          <w:sz w:val="20"/>
          <w:szCs w:val="20"/>
        </w:rPr>
        <w:t xml:space="preserve">To evaluate the effectiveness of proposed techniques related to nonlinearity, PA models in TR 38.803 can be considered </w:t>
      </w:r>
      <w:r w:rsidRPr="00D345F4">
        <w:rPr>
          <w:rFonts w:ascii="Times New Roman" w:hAnsi="Times New Roman" w:cs="Times New Roman"/>
          <w:sz w:val="20"/>
          <w:szCs w:val="20"/>
        </w:rPr>
        <w:lastRenderedPageBreak/>
        <w:t xml:space="preserve">for evaluation purpose, e.g., generalized memory-based polynomial (GMP) model, in conjunction with modelling of other non-ideal factors including I/Q imbalance, fractional timing error and so on. </w:t>
      </w:r>
    </w:p>
    <w:p w14:paraId="1ADA9D26" w14:textId="292FA74E" w:rsidR="00D345F4" w:rsidRPr="00A32056" w:rsidRDefault="00A32056" w:rsidP="00D345F4">
      <w:pPr>
        <w:spacing w:beforeLines="50" w:before="156"/>
        <w:rPr>
          <w:rFonts w:ascii="Times New Roman" w:eastAsia="Malgun Gothic" w:hAnsi="Times New Roman" w:cs="Batang"/>
          <w:b/>
          <w:bCs/>
          <w:kern w:val="0"/>
          <w:sz w:val="20"/>
          <w:szCs w:val="20"/>
          <w:u w:val="single"/>
          <w:lang w:eastAsia="ko-KR"/>
        </w:rPr>
      </w:pPr>
      <w:r w:rsidRPr="00A32056">
        <w:rPr>
          <w:rFonts w:ascii="Times New Roman" w:eastAsia="Malgun Gothic" w:hAnsi="Times New Roman" w:cs="Batang"/>
          <w:b/>
          <w:bCs/>
          <w:sz w:val="20"/>
          <w:szCs w:val="20"/>
          <w:u w:val="single"/>
        </w:rPr>
        <w:t>Proposal #2.8-</w:t>
      </w:r>
      <w:r>
        <w:rPr>
          <w:rFonts w:ascii="Times New Roman" w:eastAsia="Malgun Gothic" w:hAnsi="Times New Roman" w:cs="Batang"/>
          <w:b/>
          <w:bCs/>
          <w:sz w:val="20"/>
          <w:szCs w:val="20"/>
          <w:u w:val="single"/>
        </w:rPr>
        <w:t>3</w:t>
      </w:r>
      <w:r w:rsidR="00D345F4" w:rsidRPr="00A32056">
        <w:rPr>
          <w:rFonts w:ascii="Times New Roman" w:eastAsia="Malgun Gothic" w:hAnsi="Times New Roman" w:cs="Batang"/>
          <w:b/>
          <w:bCs/>
          <w:kern w:val="0"/>
          <w:sz w:val="20"/>
          <w:szCs w:val="20"/>
          <w:u w:val="single"/>
          <w:lang w:eastAsia="ko-KR"/>
        </w:rPr>
        <w:t>：</w:t>
      </w:r>
      <w:r w:rsidR="00D345F4" w:rsidRPr="00A32056">
        <w:rPr>
          <w:rFonts w:ascii="Times New Roman" w:eastAsia="Malgun Gothic" w:hAnsi="Times New Roman" w:cs="Batang"/>
          <w:b/>
          <w:bCs/>
          <w:kern w:val="0"/>
          <w:sz w:val="20"/>
          <w:szCs w:val="20"/>
          <w:u w:val="single"/>
          <w:lang w:eastAsia="ko-KR"/>
        </w:rPr>
        <w:t>Non-linearity model(s) of transmission signals shall account for both PA non-linearity and other RFIC impairment including at least I/Q imbalance</w:t>
      </w:r>
    </w:p>
    <w:p w14:paraId="4FCB7818" w14:textId="5696A293" w:rsidR="00D345F4" w:rsidRPr="00C74E06" w:rsidRDefault="00D345F4" w:rsidP="00C74E06">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sidRPr="00C74E06">
        <w:rPr>
          <w:rFonts w:ascii="Times New Roman" w:eastAsia="Malgun Gothic" w:hAnsi="Times New Roman" w:cs="Batang"/>
          <w:b/>
          <w:bCs/>
          <w:kern w:val="0"/>
          <w:sz w:val="20"/>
          <w:szCs w:val="20"/>
          <w:u w:val="single"/>
          <w:lang w:eastAsia="ko-KR"/>
        </w:rPr>
        <w:t>For evaluation purpose, adopt generalized memory-based polynomial (GMP) model in TR 38.803</w:t>
      </w:r>
    </w:p>
    <w:p w14:paraId="4AB97B15" w14:textId="33E48CC0" w:rsidR="00D345F4" w:rsidRPr="00D345F4" w:rsidRDefault="00D2197A" w:rsidP="00D345F4">
      <w:pPr>
        <w:spacing w:afterLines="50" w:after="156"/>
        <w:rPr>
          <w:rFonts w:ascii="Times New Roman" w:hAnsi="Times New Roman" w:cs="Times New Roman"/>
          <w:sz w:val="20"/>
          <w:szCs w:val="20"/>
        </w:rPr>
      </w:pPr>
      <w:r>
        <w:rPr>
          <w:rFonts w:ascii="Times New Roman" w:hAnsi="Times New Roman" w:cs="Times New Roman"/>
          <w:sz w:val="20"/>
          <w:szCs w:val="20"/>
        </w:rPr>
        <w:t xml:space="preserve"> As mentioned in clause 2.8.1, </w:t>
      </w:r>
      <w:r w:rsidR="002B5160">
        <w:rPr>
          <w:rFonts w:ascii="Times New Roman" w:hAnsi="Times New Roman" w:cs="Times New Roman"/>
          <w:sz w:val="20"/>
          <w:szCs w:val="20"/>
        </w:rPr>
        <w:t xml:space="preserve">high order modulation scheme is sensitive to I/Q imbalance, it is suggested to consider an I/Q imbalance modelling as following. </w:t>
      </w:r>
      <w:r w:rsidR="00D345F4" w:rsidRPr="00D345F4">
        <w:rPr>
          <w:rFonts w:ascii="Times New Roman" w:hAnsi="Times New Roman" w:cs="Times New Roman"/>
          <w:sz w:val="20"/>
          <w:szCs w:val="20"/>
        </w:rPr>
        <w:t xml:space="preserve">Let </w:t>
      </w:r>
      <m:oMath>
        <m:r>
          <w:rPr>
            <w:rFonts w:ascii="Cambria Math" w:hAnsi="Cambria Math" w:cs="Times New Roman"/>
            <w:sz w:val="20"/>
            <w:szCs w:val="20"/>
          </w:rPr>
          <m:t>s</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oMath>
      <w:r w:rsidR="00D345F4" w:rsidRPr="00D345F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LO,I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oMath>
      <w:r w:rsidR="00D345F4" w:rsidRPr="00D345F4">
        <w:rPr>
          <w:rFonts w:ascii="Times New Roman" w:hAnsi="Times New Roman" w:cs="Times New Roman"/>
          <w:sz w:val="20"/>
          <w:szCs w:val="20"/>
        </w:rPr>
        <w:t xml:space="preserve"> denote perfect baseband signal and perfect local oscillator in-phase output, respectively. Then perfect I/Q modulation </w:t>
      </w:r>
    </w:p>
    <w:p w14:paraId="48B3AD92" w14:textId="77777777" w:rsidR="00D345F4" w:rsidRPr="00D345F4" w:rsidRDefault="001F1EB2" w:rsidP="00D345F4">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IQ,ideal</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f>
                <m:fPr>
                  <m:ctrlPr>
                    <w:rPr>
                      <w:rFonts w:ascii="Cambria Math" w:hAnsi="Cambria Math" w:cs="Times New Roman"/>
                      <w:i/>
                      <w:sz w:val="20"/>
                      <w:szCs w:val="20"/>
                    </w:rPr>
                  </m:ctrlPr>
                </m:fPr>
                <m:num>
                  <m:r>
                    <w:rPr>
                      <w:rFonts w:ascii="Cambria Math" w:hAnsi="Cambria Math" w:cs="Times New Roman"/>
                      <w:sz w:val="20"/>
                      <w:szCs w:val="20"/>
                    </w:rPr>
                    <m:t>π</m:t>
                  </m:r>
                </m:num>
                <m:den>
                  <m:r>
                    <w:rPr>
                      <w:rFonts w:ascii="Cambria Math" w:hAnsi="Cambria Math" w:cs="Times New Roman"/>
                      <w:sz w:val="20"/>
                      <w:szCs w:val="20"/>
                    </w:rPr>
                    <m:t>2</m:t>
                  </m:r>
                </m:den>
              </m:f>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oMath>
      </m:oMathPara>
    </w:p>
    <w:p w14:paraId="301684D2" w14:textId="77777777" w:rsidR="00D345F4" w:rsidRPr="00D345F4" w:rsidRDefault="00D345F4" w:rsidP="00D345F4">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Let </w:t>
      </w:r>
      <m:oMath>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oMath>
      <w:r w:rsidRPr="00D345F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oMath>
      <w:r w:rsidRPr="00D345F4">
        <w:rPr>
          <w:rFonts w:ascii="Times New Roman" w:hAnsi="Times New Roman" w:cs="Times New Roman"/>
          <w:sz w:val="20"/>
          <w:szCs w:val="20"/>
        </w:rPr>
        <w:t xml:space="preserve"> denote the amplitude impairment of in-phase reference signal and quadrature reference signal, respectively. Furthermore, define phase impairment of in-phase reference signal and quadrature reference signal as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oMath>
      <w:r w:rsidRPr="00D345F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oMath>
      <w:r w:rsidRPr="00D345F4">
        <w:rPr>
          <w:rFonts w:ascii="Times New Roman" w:hAnsi="Times New Roman" w:cs="Times New Roman"/>
          <w:sz w:val="20"/>
          <w:szCs w:val="20"/>
        </w:rPr>
        <w:t>. With such distorted reference signals, I/Q modulation output is given by:</w:t>
      </w:r>
    </w:p>
    <w:p w14:paraId="6AF22A67" w14:textId="77777777" w:rsidR="00D345F4" w:rsidRPr="00D345F4" w:rsidRDefault="001F1EB2" w:rsidP="00D345F4">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m:oMath>
      </m:oMathPara>
    </w:p>
    <w:p w14:paraId="6751A182" w14:textId="77777777" w:rsidR="00D345F4" w:rsidRPr="00D345F4" w:rsidRDefault="00D345F4" w:rsidP="00D345F4">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Corresponding baseband equivalent signal of the in-phase part and quadrature part of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can be expressed as follows:</w:t>
      </w:r>
    </w:p>
    <w:p w14:paraId="41ADEE3D" w14:textId="77777777" w:rsidR="00D345F4" w:rsidRPr="00D345F4" w:rsidRDefault="001F1EB2" w:rsidP="00D345F4">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=LPF</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e>
          </m:d>
          <m:r>
            <w:rPr>
              <w:rFonts w:ascii="Cambria Math" w:hAnsi="Cambria Math" w:cs="Times New Roman"/>
              <w:sz w:val="20"/>
              <w:szCs w:val="20"/>
            </w:rPr>
            <m:t>=</m:t>
          </m:r>
          <w:bookmarkStart w:id="6" w:name="MTBlankEqn"/>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w:bookmarkEnd w:id="6"/>
          <m:r>
            <w:rPr>
              <w:rFonts w:ascii="Cambria Math" w:hAnsi="Cambria Math" w:cs="Times New Roman"/>
              <w:sz w:val="20"/>
              <w:szCs w:val="20"/>
            </w:rPr>
            <m:t xml:space="preserve"> </m:t>
          </m:r>
        </m:oMath>
      </m:oMathPara>
    </w:p>
    <w:p w14:paraId="48997739" w14:textId="77777777" w:rsidR="00D345F4" w:rsidRPr="00D345F4" w:rsidRDefault="001F1EB2" w:rsidP="00D345F4">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Q,bb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=LPF</m:t>
          </m:r>
          <m:d>
            <m:dPr>
              <m:begChr m:val="{"/>
              <m:endChr m:val="}"/>
              <m:ctrlPr>
                <w:rPr>
                  <w:rFonts w:ascii="Cambria Math" w:hAnsi="Cambria Math" w:cs="Times New Roman"/>
                  <w:i/>
                  <w:sz w:val="20"/>
                  <w:szCs w:val="20"/>
                </w:rPr>
              </m:ctrlPr>
            </m:dPr>
            <m:e>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r>
                    <w:rPr>
                      <w:rFonts w:ascii="Cambria Math" w:hAnsi="Cambria Math" w:cs="Times New Roman"/>
                      <w:sz w:val="20"/>
                      <w:szCs w:val="20"/>
                    </w:rPr>
                    <m:t>2π</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0</m:t>
                      </m:r>
                    </m:sub>
                  </m:sSub>
                  <m:r>
                    <w:rPr>
                      <w:rFonts w:ascii="Cambria Math" w:hAnsi="Cambria Math" w:cs="Times New Roman"/>
                      <w:sz w:val="20"/>
                      <w:szCs w:val="20"/>
                    </w:rPr>
                    <m:t>t</m:t>
                  </m:r>
                </m:e>
              </m:d>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m:oMath>
      </m:oMathPara>
    </w:p>
    <w:p w14:paraId="427F901C" w14:textId="77777777" w:rsidR="00D345F4" w:rsidRPr="00D345F4" w:rsidRDefault="00D345F4" w:rsidP="00D345F4">
      <w:pPr>
        <w:spacing w:afterLines="50" w:after="156"/>
        <w:ind w:firstLineChars="50" w:firstLine="100"/>
        <w:rPr>
          <w:rFonts w:ascii="Times New Roman" w:hAnsi="Times New Roman" w:cs="Times New Roman"/>
          <w:sz w:val="20"/>
          <w:szCs w:val="20"/>
        </w:rPr>
      </w:pPr>
      <w:r w:rsidRPr="00D345F4">
        <w:rPr>
          <w:rFonts w:ascii="Times New Roman" w:hAnsi="Times New Roman" w:cs="Times New Roman"/>
          <w:sz w:val="20"/>
          <w:szCs w:val="20"/>
        </w:rPr>
        <w:t xml:space="preserve">Then the baseband equivalent signal of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m:t>
            </m:r>
          </m:sub>
        </m:sSub>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is given by:</w:t>
      </w:r>
    </w:p>
    <w:p w14:paraId="32C86A2C" w14:textId="77777777" w:rsidR="00D345F4" w:rsidRPr="00D345F4" w:rsidRDefault="001F1EB2" w:rsidP="00D345F4">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Q,bb</m:t>
              </m:r>
            </m:sub>
          </m:sSub>
          <m:d>
            <m:dPr>
              <m:ctrlPr>
                <w:rPr>
                  <w:rFonts w:ascii="Cambria Math" w:hAnsi="Cambria Math" w:cs="Times New Roman"/>
                  <w:i/>
                  <w:sz w:val="20"/>
                  <w:szCs w:val="20"/>
                </w:rPr>
              </m:ctrlPr>
            </m:dPr>
            <m:e>
              <m:r>
                <w:rPr>
                  <w:rFonts w:ascii="Cambria Math" w:hAnsi="Cambria Math" w:cs="Times New Roman"/>
                  <w:sz w:val="20"/>
                  <w:szCs w:val="20"/>
                </w:rPr>
                <m:t>t</m:t>
              </m:r>
            </m:e>
          </m:d>
        </m:oMath>
      </m:oMathPara>
    </w:p>
    <w:p w14:paraId="4D9DF852" w14:textId="77777777" w:rsidR="00D345F4" w:rsidRPr="00D345F4" w:rsidRDefault="00D345F4" w:rsidP="00D345F4">
      <w:pPr>
        <w:spacing w:afterLines="50" w:after="156"/>
        <w:ind w:firstLineChars="50" w:firstLine="100"/>
        <w:rPr>
          <w:rFonts w:ascii="Times New Roman" w:hAnsi="Times New Roman" w:cs="Times New Roman"/>
          <w:sz w:val="20"/>
          <w:szCs w:val="20"/>
        </w:rPr>
      </w:pPr>
      <m:oMathPara>
        <m:oMath>
          <m: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m:e>
          </m:d>
          <m:r>
            <w:rPr>
              <w:rFonts w:ascii="Cambria Math" w:hAnsi="Cambria Math" w:cs="Times New Roman"/>
              <w:sz w:val="20"/>
              <w:szCs w:val="20"/>
            </w:rPr>
            <m:t>+j</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cos</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e>
              </m:d>
            </m:e>
          </m:d>
        </m:oMath>
      </m:oMathPara>
    </w:p>
    <w:p w14:paraId="404C2F91" w14:textId="77777777" w:rsidR="00D345F4" w:rsidRPr="00D345F4" w:rsidRDefault="00D345F4" w:rsidP="00D345F4">
      <w:pPr>
        <w:spacing w:afterLines="50" w:after="156"/>
        <w:ind w:firstLineChars="50" w:firstLine="100"/>
        <w:rPr>
          <w:rFonts w:ascii="Times New Roman" w:hAnsi="Times New Roman" w:cs="Times New Roman"/>
          <w:sz w:val="20"/>
          <w:szCs w:val="20"/>
        </w:rPr>
      </w:pPr>
      <m:oMathPara>
        <m:oMath>
          <m:r>
            <w:rPr>
              <w:rFonts w:ascii="Cambria Math" w:hAnsi="Cambria Math" w:cs="Times New Roman"/>
              <w:sz w:val="20"/>
              <w:szCs w:val="20"/>
            </w:rPr>
            <m:t>=β∙s</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+γ∙</m:t>
          </m:r>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m:oMathPara>
    </w:p>
    <w:p w14:paraId="45C995FB" w14:textId="77777777" w:rsidR="00D345F4" w:rsidRPr="00D345F4" w:rsidRDefault="00D345F4" w:rsidP="00D345F4">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where </w:t>
      </w:r>
      <m:oMath>
        <m:r>
          <w:rPr>
            <w:rFonts w:ascii="Cambria Math" w:hAnsi="Cambria Math" w:cs="Times New Roman"/>
            <w:sz w:val="20"/>
            <w:szCs w:val="20"/>
          </w:rPr>
          <m:t>β=</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sup>
            </m:sSup>
          </m:e>
        </m:d>
      </m:oMath>
      <w:r w:rsidRPr="00D345F4">
        <w:rPr>
          <w:rFonts w:ascii="Times New Roman" w:hAnsi="Times New Roman" w:cs="Times New Roman"/>
          <w:sz w:val="20"/>
          <w:szCs w:val="20"/>
        </w:rPr>
        <w:t xml:space="preserve"> and</w:t>
      </w:r>
      <w:r w:rsidRPr="00D345F4">
        <w:rPr>
          <w:rFonts w:ascii="Times New Roman" w:hAnsi="Times New Roman" w:cs="Times New Roman"/>
          <w:i/>
          <w:sz w:val="20"/>
          <w:szCs w:val="20"/>
        </w:rPr>
        <w:t xml:space="preserve"> </w:t>
      </w:r>
      <m:oMath>
        <m:r>
          <w:rPr>
            <w:rFonts w:ascii="Cambria Math" w:hAnsi="Cambria Math" w:cs="Times New Roman"/>
            <w:sz w:val="20"/>
            <w:szCs w:val="20"/>
          </w:rPr>
          <m:t>γ=</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sup>
            </m:sSup>
          </m:e>
        </m:d>
      </m:oMath>
      <w:r w:rsidRPr="00D345F4">
        <w:rPr>
          <w:rFonts w:ascii="Times New Roman" w:hAnsi="Times New Roman" w:cs="Times New Roman"/>
          <w:sz w:val="20"/>
          <w:szCs w:val="20"/>
        </w:rPr>
        <w:t xml:space="preserve">  represent the coefficients of </w:t>
      </w:r>
      <m:oMath>
        <m:r>
          <w:rPr>
            <w:rFonts w:ascii="Cambria Math" w:hAnsi="Cambria Math" w:cs="Times New Roman"/>
            <w:sz w:val="20"/>
            <w:szCs w:val="20"/>
          </w:rPr>
          <m:t>s</m:t>
        </m:r>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and its mirrored component </w:t>
      </w:r>
      <m:oMath>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respectively.</w:t>
      </w:r>
    </w:p>
    <w:p w14:paraId="618BA2E3" w14:textId="77777777" w:rsidR="00D345F4" w:rsidRPr="00D345F4" w:rsidRDefault="00D345F4" w:rsidP="00D345F4">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Imbalance between the in-phase and quadrature components of signal output from RF receivers can be cost-effectively compensated rather than improving the analog front-end RF hardware. If </w:t>
      </w:r>
      <m:oMath>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oMath>
      <w:r w:rsidRPr="00D345F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oMath>
      <w:r w:rsidRPr="00D345F4">
        <w:rPr>
          <w:rFonts w:ascii="Times New Roman" w:hAnsi="Times New Roman" w:cs="Times New Roman"/>
          <w:sz w:val="20"/>
          <w:szCs w:val="20"/>
        </w:rPr>
        <w:t xml:space="preserve"> after compensation, </w:t>
      </w:r>
      <m:oMath>
        <m:r>
          <w:rPr>
            <w:rFonts w:ascii="Cambria Math" w:hAnsi="Cambria Math" w:cs="Times New Roman"/>
            <w:sz w:val="20"/>
            <w:szCs w:val="20"/>
          </w:rPr>
          <m:t>β≈1</m:t>
        </m:r>
      </m:oMath>
      <w:r w:rsidRPr="00D345F4">
        <w:rPr>
          <w:rFonts w:ascii="Times New Roman" w:hAnsi="Times New Roman" w:cs="Times New Roman"/>
          <w:sz w:val="20"/>
          <w:szCs w:val="20"/>
        </w:rPr>
        <w:t xml:space="preserve"> and will be significantly greater than </w:t>
      </w:r>
      <m:oMath>
        <m:r>
          <w:rPr>
            <w:rFonts w:ascii="Cambria Math" w:hAnsi="Cambria Math" w:cs="Times New Roman"/>
            <w:sz w:val="20"/>
            <w:szCs w:val="20"/>
          </w:rPr>
          <m:t>γ</m:t>
        </m:r>
      </m:oMath>
      <w:r w:rsidRPr="00D345F4">
        <w:rPr>
          <w:rFonts w:ascii="Times New Roman" w:hAnsi="Times New Roman" w:cs="Times New Roman"/>
          <w:sz w:val="20"/>
          <w:szCs w:val="20"/>
        </w:rPr>
        <w:t xml:space="preserve">. In such case, mirrored component </w:t>
      </w:r>
      <m:oMath>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can be ignored and I/Q imbalance can be approximated as a slight amplitude scaling and a slight phase rotation. </w:t>
      </w:r>
    </w:p>
    <w:p w14:paraId="44F4BD19" w14:textId="77777777" w:rsidR="00D345F4" w:rsidRPr="00D345F4" w:rsidRDefault="00D345F4" w:rsidP="00D345F4">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In general, it is enough to model I/Q imbalance with the above frequency-independent model. If imperfect RF frequency response in in-phase and quadrature brunches are further considered, the two multiplication operations in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=β∙s</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+γ∙</m:t>
        </m:r>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should be replaced with convolutions:</w:t>
      </w:r>
    </w:p>
    <w:p w14:paraId="7C0751BA" w14:textId="77777777" w:rsidR="00D345F4" w:rsidRPr="00D345F4" w:rsidRDefault="001F1EB2" w:rsidP="00D345F4">
      <w:pPr>
        <w:spacing w:afterLines="50" w:after="156"/>
        <w:ind w:firstLineChars="50" w:firstLine="10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IQ,bb</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=β</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*s</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+γ</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s</m:t>
              </m:r>
            </m:e>
            <m:sup>
              <m:r>
                <w:rPr>
                  <w:rFonts w:ascii="Cambria Math" w:hAnsi="Cambria Math" w:cs="Times New Roman"/>
                  <w:sz w:val="20"/>
                  <w:szCs w:val="20"/>
                </w:rPr>
                <m:t>*</m:t>
              </m:r>
            </m:sup>
          </m:sSup>
          <m:d>
            <m:dPr>
              <m:ctrlPr>
                <w:rPr>
                  <w:rFonts w:ascii="Cambria Math" w:hAnsi="Cambria Math" w:cs="Times New Roman"/>
                  <w:i/>
                  <w:sz w:val="20"/>
                  <w:szCs w:val="20"/>
                </w:rPr>
              </m:ctrlPr>
            </m:dPr>
            <m:e>
              <m:r>
                <w:rPr>
                  <w:rFonts w:ascii="Cambria Math" w:hAnsi="Cambria Math" w:cs="Times New Roman"/>
                  <w:sz w:val="20"/>
                  <w:szCs w:val="20"/>
                </w:rPr>
                <m:t>t</m:t>
              </m:r>
            </m:e>
          </m:d>
        </m:oMath>
      </m:oMathPara>
    </w:p>
    <w:p w14:paraId="3FD7511E" w14:textId="77777777" w:rsidR="00D345F4" w:rsidRPr="00D345F4" w:rsidRDefault="00D345F4" w:rsidP="00D345F4">
      <w:pPr>
        <w:spacing w:afterLines="50" w:after="156"/>
        <w:rPr>
          <w:rFonts w:ascii="Times New Roman" w:hAnsi="Times New Roman" w:cs="Times New Roman"/>
          <w:sz w:val="20"/>
          <w:szCs w:val="20"/>
        </w:rPr>
      </w:pPr>
      <w:r w:rsidRPr="00D345F4">
        <w:rPr>
          <w:rFonts w:ascii="Times New Roman" w:hAnsi="Times New Roman" w:cs="Times New Roman"/>
          <w:sz w:val="20"/>
          <w:szCs w:val="20"/>
        </w:rPr>
        <w:t xml:space="preserve">where </w:t>
      </w:r>
      <m:oMath>
        <m:r>
          <w:rPr>
            <w:rFonts w:ascii="Cambria Math" w:hAnsi="Cambria Math" w:cs="Times New Roman"/>
            <w:sz w:val="20"/>
            <w:szCs w:val="20"/>
          </w:rPr>
          <m:t>β</m:t>
        </m:r>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and </w:t>
      </w:r>
      <m:oMath>
        <m:r>
          <w:rPr>
            <w:rFonts w:ascii="Cambria Math" w:hAnsi="Cambria Math" w:cs="Times New Roman"/>
            <w:sz w:val="20"/>
            <w:szCs w:val="20"/>
          </w:rPr>
          <m:t>γ</m:t>
        </m:r>
        <m:d>
          <m:dPr>
            <m:ctrlPr>
              <w:rPr>
                <w:rFonts w:ascii="Cambria Math" w:hAnsi="Cambria Math" w:cs="Times New Roman"/>
                <w:i/>
                <w:sz w:val="20"/>
                <w:szCs w:val="20"/>
              </w:rPr>
            </m:ctrlPr>
          </m:dPr>
          <m:e>
            <m:r>
              <w:rPr>
                <w:rFonts w:ascii="Cambria Math" w:hAnsi="Cambria Math" w:cs="Times New Roman"/>
                <w:sz w:val="20"/>
                <w:szCs w:val="20"/>
              </w:rPr>
              <m:t>t</m:t>
            </m:r>
          </m:e>
        </m:d>
      </m:oMath>
      <w:r w:rsidRPr="00D345F4">
        <w:rPr>
          <w:rFonts w:ascii="Times New Roman" w:hAnsi="Times New Roman" w:cs="Times New Roman"/>
          <w:sz w:val="20"/>
          <w:szCs w:val="20"/>
        </w:rPr>
        <w:t xml:space="preserve"> are the inverse Fourier transform of the imperfect frequency response in in-phase and quadrature brunches, respectively.  </w:t>
      </w:r>
    </w:p>
    <w:p w14:paraId="424FD22D" w14:textId="77777777" w:rsidR="00D345F4" w:rsidRPr="00D345F4" w:rsidRDefault="00D345F4" w:rsidP="00D345F4">
      <w:pPr>
        <w:spacing w:afterLines="50" w:after="156"/>
        <w:ind w:firstLineChars="50" w:firstLine="100"/>
        <w:rPr>
          <w:rFonts w:ascii="Times New Roman" w:hAnsi="Times New Roman" w:cs="Times New Roman"/>
          <w:sz w:val="20"/>
          <w:szCs w:val="20"/>
        </w:rPr>
      </w:pPr>
      <m:oMathPara>
        <m:oMath>
          <m:r>
            <w:rPr>
              <w:rFonts w:ascii="Cambria Math" w:hAnsi="Cambria Math" w:cs="Times New Roman"/>
              <w:sz w:val="20"/>
              <w:szCs w:val="20"/>
            </w:rPr>
            <w:lastRenderedPageBreak/>
            <m:t>β</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=IFT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f</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f</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sup>
                  </m:sSup>
                </m:e>
              </m:d>
            </m:e>
          </m:d>
        </m:oMath>
      </m:oMathPara>
    </w:p>
    <w:p w14:paraId="0B3EDFDE" w14:textId="77777777" w:rsidR="00D345F4" w:rsidRPr="00D345F4" w:rsidRDefault="00D345F4" w:rsidP="00D345F4">
      <w:pPr>
        <w:spacing w:afterLines="50" w:after="156"/>
        <w:ind w:firstLineChars="50" w:firstLine="100"/>
        <w:rPr>
          <w:rFonts w:ascii="Times New Roman" w:hAnsi="Times New Roman" w:cs="Times New Roman"/>
          <w:sz w:val="20"/>
          <w:szCs w:val="20"/>
        </w:rPr>
      </w:pPr>
      <m:oMathPara>
        <m:oMath>
          <m:r>
            <w:rPr>
              <w:rFonts w:ascii="Cambria Math" w:hAnsi="Cambria Math" w:cs="Times New Roman"/>
              <w:sz w:val="20"/>
              <w:szCs w:val="20"/>
            </w:rPr>
            <m:t>γ</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=IFT</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f</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I</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I</m:t>
                          </m:r>
                        </m:sub>
                      </m:sSub>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Q</m:t>
                      </m:r>
                    </m:sub>
                  </m:sSub>
                  <m:d>
                    <m:dPr>
                      <m:ctrlPr>
                        <w:rPr>
                          <w:rFonts w:ascii="Cambria Math" w:hAnsi="Cambria Math" w:cs="Times New Roman"/>
                          <w:i/>
                          <w:sz w:val="20"/>
                          <w:szCs w:val="20"/>
                        </w:rPr>
                      </m:ctrlPr>
                    </m:dPr>
                    <m:e>
                      <m:r>
                        <w:rPr>
                          <w:rFonts w:ascii="Cambria Math" w:hAnsi="Cambria Math" w:cs="Times New Roman"/>
                          <w:sz w:val="20"/>
                          <w:szCs w:val="20"/>
                        </w:rPr>
                        <m:t>f</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Q</m:t>
                      </m:r>
                    </m:sub>
                  </m:sSub>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Q</m:t>
                          </m:r>
                        </m:sub>
                      </m:sSub>
                    </m:sup>
                  </m:sSup>
                </m:e>
              </m:d>
            </m:e>
          </m:d>
        </m:oMath>
      </m:oMathPara>
    </w:p>
    <w:p w14:paraId="7481D38B" w14:textId="61F86003" w:rsidR="00B4185A" w:rsidRDefault="003B18E7" w:rsidP="00B4185A">
      <w:pPr>
        <w:spacing w:beforeLines="50" w:before="156" w:afterLines="50" w:after="156"/>
        <w:ind w:left="100" w:hangingChars="50" w:hanging="100"/>
        <w:rPr>
          <w:rFonts w:ascii="Times New Roman" w:eastAsia="Malgun Gothic" w:hAnsi="Times New Roman" w:cs="Batang"/>
          <w:b/>
          <w:bCs/>
          <w:kern w:val="0"/>
          <w:sz w:val="20"/>
          <w:szCs w:val="20"/>
          <w:u w:val="single"/>
          <w:lang w:eastAsia="ko-KR"/>
        </w:rPr>
      </w:pPr>
      <w:r>
        <w:rPr>
          <w:rFonts w:ascii="Times New Roman" w:eastAsia="Malgun Gothic" w:hAnsi="Times New Roman" w:cs="Batang"/>
          <w:b/>
          <w:bCs/>
          <w:kern w:val="0"/>
          <w:sz w:val="20"/>
          <w:szCs w:val="20"/>
          <w:u w:val="single"/>
          <w:lang w:eastAsia="ko-KR"/>
        </w:rPr>
        <w:t>Proposal</w:t>
      </w:r>
      <w:r w:rsidR="00C74E06" w:rsidRPr="00973258">
        <w:rPr>
          <w:rFonts w:ascii="Times New Roman" w:eastAsia="Malgun Gothic" w:hAnsi="Times New Roman" w:cs="Batang"/>
          <w:b/>
          <w:bCs/>
          <w:kern w:val="0"/>
          <w:sz w:val="20"/>
          <w:szCs w:val="20"/>
          <w:u w:val="single"/>
          <w:lang w:eastAsia="ko-KR"/>
        </w:rPr>
        <w:t xml:space="preserve"> #2.8-</w:t>
      </w:r>
      <w:r>
        <w:rPr>
          <w:rFonts w:ascii="Times New Roman" w:eastAsia="Malgun Gothic" w:hAnsi="Times New Roman" w:cs="Batang"/>
          <w:b/>
          <w:bCs/>
          <w:kern w:val="0"/>
          <w:sz w:val="20"/>
          <w:szCs w:val="20"/>
          <w:u w:val="single"/>
          <w:lang w:eastAsia="ko-KR"/>
        </w:rPr>
        <w:t>4</w:t>
      </w:r>
      <w:r w:rsidR="00D345F4" w:rsidRPr="00C74E06">
        <w:rPr>
          <w:rFonts w:ascii="Times New Roman" w:eastAsia="Malgun Gothic" w:hAnsi="Times New Roman" w:cs="Batang"/>
          <w:b/>
          <w:bCs/>
          <w:kern w:val="0"/>
          <w:sz w:val="20"/>
          <w:szCs w:val="20"/>
          <w:u w:val="single"/>
          <w:lang w:eastAsia="ko-KR"/>
        </w:rPr>
        <w:t>: For evaluation purpose, the above I/Q imbalance modelling can be considered.</w:t>
      </w:r>
    </w:p>
    <w:p w14:paraId="061F011F" w14:textId="2771E39A" w:rsidR="00D345F4" w:rsidRPr="00B4185A" w:rsidRDefault="00B4185A" w:rsidP="00B4185A">
      <w:pPr>
        <w:pStyle w:val="a9"/>
        <w:numPr>
          <w:ilvl w:val="0"/>
          <w:numId w:val="33"/>
        </w:numPr>
        <w:spacing w:beforeLines="50" w:before="156" w:afterLines="50" w:after="156"/>
        <w:ind w:firstLineChars="0"/>
        <w:rPr>
          <w:rFonts w:ascii="Times New Roman" w:hAnsi="Times New Roman" w:cs="Times New Roman"/>
          <w:b/>
          <w:bCs/>
          <w:sz w:val="20"/>
          <w:szCs w:val="20"/>
        </w:rPr>
      </w:pPr>
      <w:r w:rsidRPr="00B4185A">
        <w:rPr>
          <w:rFonts w:ascii="Times New Roman" w:eastAsia="Malgun Gothic" w:hAnsi="Times New Roman" w:cs="Batang"/>
          <w:b/>
          <w:bCs/>
          <w:kern w:val="0"/>
          <w:sz w:val="20"/>
          <w:szCs w:val="20"/>
          <w:u w:val="single"/>
          <w:lang w:eastAsia="ko-KR"/>
        </w:rPr>
        <w:t xml:space="preserve">Wherein </w:t>
      </w:r>
      <w:r w:rsidR="00006317">
        <w:rPr>
          <w:rFonts w:ascii="Times New Roman" w:eastAsia="Malgun Gothic" w:hAnsi="Times New Roman" w:cs="Batang"/>
          <w:b/>
          <w:bCs/>
          <w:kern w:val="0"/>
          <w:sz w:val="20"/>
          <w:szCs w:val="20"/>
          <w:u w:val="single"/>
          <w:lang w:eastAsia="ko-KR"/>
        </w:rPr>
        <w:t>a</w:t>
      </w:r>
      <w:r w:rsidRPr="00B4185A">
        <w:rPr>
          <w:rFonts w:ascii="Times New Roman" w:eastAsia="Malgun Gothic" w:hAnsi="Times New Roman" w:cs="Batang"/>
          <w:b/>
          <w:bCs/>
          <w:kern w:val="0"/>
          <w:sz w:val="20"/>
          <w:szCs w:val="20"/>
          <w:u w:val="single"/>
          <w:lang w:eastAsia="ko-KR"/>
        </w:rPr>
        <w:t>mplitude</w:t>
      </w:r>
      <w:r w:rsidRPr="00A178B3">
        <w:rPr>
          <w:rFonts w:ascii="Times New Roman" w:eastAsia="Malgun Gothic" w:hAnsi="Times New Roman" w:cs="Batang"/>
          <w:b/>
          <w:bCs/>
          <w:kern w:val="0"/>
          <w:sz w:val="20"/>
          <w:szCs w:val="20"/>
          <w:u w:val="single"/>
          <w:lang w:eastAsia="ko-KR"/>
        </w:rPr>
        <w:t xml:space="preserve"> imbalance (</w:t>
      </w:r>
      <m:oMath>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g</m:t>
            </m:r>
          </m:e>
          <m:sub>
            <m:r>
              <m:rPr>
                <m:sty m:val="bi"/>
              </m:rPr>
              <w:rPr>
                <w:rFonts w:ascii="Cambria Math" w:hAnsi="Cambria Math" w:cs="Times New Roman"/>
                <w:sz w:val="20"/>
                <w:szCs w:val="20"/>
                <w:u w:val="single"/>
              </w:rPr>
              <m:t>I</m:t>
            </m:r>
          </m:sub>
        </m:sSub>
        <m:r>
          <m:rPr>
            <m:sty m:val="bi"/>
          </m:rPr>
          <w:rPr>
            <w:rFonts w:ascii="Cambria Math" w:hAnsi="Cambria Math" w:cs="Times New Roman"/>
            <w:sz w:val="20"/>
            <w:szCs w:val="20"/>
            <w:u w:val="single"/>
          </w:rPr>
          <m:t>,</m:t>
        </m:r>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g</m:t>
            </m:r>
          </m:e>
          <m:sub>
            <m:r>
              <m:rPr>
                <m:sty m:val="bi"/>
              </m:rPr>
              <w:rPr>
                <w:rFonts w:ascii="Cambria Math" w:hAnsi="Cambria Math" w:cs="Times New Roman"/>
                <w:sz w:val="20"/>
                <w:szCs w:val="20"/>
                <w:u w:val="single"/>
              </w:rPr>
              <m:t>Q</m:t>
            </m:r>
          </m:sub>
        </m:sSub>
        <m:r>
          <m:rPr>
            <m:sty m:val="bi"/>
          </m:rPr>
          <w:rPr>
            <w:rFonts w:ascii="Cambria Math" w:hAnsi="Cambria Math" w:cs="Times New Roman"/>
            <w:sz w:val="20"/>
            <w:szCs w:val="20"/>
            <w:u w:val="single"/>
          </w:rPr>
          <m:t>)</m:t>
        </m:r>
      </m:oMath>
      <w:r w:rsidR="003B18E7" w:rsidRPr="00A178B3">
        <w:rPr>
          <w:rFonts w:ascii="Times New Roman" w:hAnsi="Times New Roman" w:cs="Batang" w:hint="eastAsia"/>
          <w:b/>
          <w:bCs/>
          <w:sz w:val="20"/>
          <w:szCs w:val="20"/>
          <w:u w:val="single"/>
        </w:rPr>
        <w:t xml:space="preserve"> </w:t>
      </w:r>
      <w:r w:rsidRPr="00A178B3">
        <w:rPr>
          <w:rFonts w:ascii="Times New Roman" w:hAnsi="Times New Roman" w:cs="Batang"/>
          <w:b/>
          <w:bCs/>
          <w:sz w:val="20"/>
          <w:szCs w:val="20"/>
          <w:u w:val="single"/>
        </w:rPr>
        <w:t>~</w:t>
      </w:r>
      <w:r w:rsidR="003B18E7" w:rsidRPr="00A178B3">
        <w:rPr>
          <w:rFonts w:ascii="Times New Roman" w:hAnsi="Times New Roman" w:cs="Batang"/>
          <w:b/>
          <w:bCs/>
          <w:sz w:val="20"/>
          <w:szCs w:val="20"/>
          <w:u w:val="single"/>
        </w:rPr>
        <w:t xml:space="preserve"> [0</w:t>
      </w:r>
      <w:r w:rsidRPr="00A178B3">
        <w:rPr>
          <w:rFonts w:ascii="Times New Roman" w:hAnsi="Times New Roman" w:cs="Batang"/>
          <w:b/>
          <w:bCs/>
          <w:sz w:val="20"/>
          <w:szCs w:val="20"/>
          <w:u w:val="single"/>
        </w:rPr>
        <w:t>,</w:t>
      </w:r>
      <w:r w:rsidR="003B18E7" w:rsidRPr="00A178B3">
        <w:rPr>
          <w:rFonts w:ascii="Times New Roman" w:hAnsi="Times New Roman" w:cs="Batang"/>
          <w:b/>
          <w:bCs/>
          <w:sz w:val="20"/>
          <w:szCs w:val="20"/>
          <w:u w:val="single"/>
        </w:rPr>
        <w:t xml:space="preserve"> 0.5</w:t>
      </w:r>
      <w:r w:rsidRPr="00A178B3">
        <w:rPr>
          <w:rFonts w:ascii="Times New Roman" w:hAnsi="Times New Roman" w:cs="Batang"/>
          <w:b/>
          <w:bCs/>
          <w:sz w:val="20"/>
          <w:szCs w:val="20"/>
          <w:u w:val="single"/>
        </w:rPr>
        <w:t>dB</w:t>
      </w:r>
      <w:r w:rsidR="003B18E7" w:rsidRPr="00A178B3">
        <w:rPr>
          <w:rFonts w:ascii="Times New Roman" w:hAnsi="Times New Roman" w:cs="Batang"/>
          <w:b/>
          <w:bCs/>
          <w:sz w:val="20"/>
          <w:szCs w:val="20"/>
          <w:u w:val="single"/>
        </w:rPr>
        <w:t>]</w:t>
      </w:r>
      <w:r w:rsidR="009E6CE3">
        <w:rPr>
          <w:rFonts w:ascii="Times New Roman" w:hAnsi="Times New Roman" w:cs="Batang"/>
          <w:b/>
          <w:bCs/>
          <w:sz w:val="20"/>
          <w:szCs w:val="20"/>
          <w:u w:val="single"/>
        </w:rPr>
        <w:t xml:space="preserve"> </w:t>
      </w:r>
      <w:r w:rsidR="009E6CE3">
        <w:rPr>
          <w:rFonts w:ascii="Times New Roman" w:hAnsi="Times New Roman" w:cs="Batang" w:hint="eastAsia"/>
          <w:b/>
          <w:bCs/>
          <w:sz w:val="20"/>
          <w:szCs w:val="20"/>
          <w:u w:val="single"/>
        </w:rPr>
        <w:t>unifi</w:t>
      </w:r>
      <w:r w:rsidR="009E6CE3">
        <w:rPr>
          <w:rFonts w:ascii="Times New Roman" w:hAnsi="Times New Roman" w:cs="Batang"/>
          <w:b/>
          <w:bCs/>
          <w:sz w:val="20"/>
          <w:szCs w:val="20"/>
          <w:u w:val="single"/>
        </w:rPr>
        <w:t>ed distributed</w:t>
      </w:r>
      <w:r w:rsidRPr="00A178B3">
        <w:rPr>
          <w:rFonts w:ascii="Times New Roman" w:hAnsi="Times New Roman" w:cs="Batang"/>
          <w:b/>
          <w:bCs/>
          <w:sz w:val="20"/>
          <w:szCs w:val="20"/>
          <w:u w:val="single"/>
        </w:rPr>
        <w:t>, phase imbalance(</w:t>
      </w:r>
      <m:oMath>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θ</m:t>
            </m:r>
          </m:e>
          <m:sub>
            <m:r>
              <m:rPr>
                <m:sty m:val="bi"/>
              </m:rPr>
              <w:rPr>
                <w:rFonts w:ascii="Cambria Math" w:hAnsi="Cambria Math" w:cs="Times New Roman"/>
                <w:sz w:val="20"/>
                <w:szCs w:val="20"/>
                <w:u w:val="single"/>
              </w:rPr>
              <m:t>I</m:t>
            </m:r>
          </m:sub>
        </m:sSub>
      </m:oMath>
      <w:r w:rsidRPr="00A178B3">
        <w:rPr>
          <w:rFonts w:ascii="Times New Roman" w:hAnsi="Times New Roman" w:cs="Batang"/>
          <w:b/>
          <w:bCs/>
          <w:sz w:val="20"/>
          <w:szCs w:val="20"/>
          <w:u w:val="single"/>
        </w:rPr>
        <w:t>,</w:t>
      </w:r>
      <m:oMath>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θ</m:t>
            </m:r>
          </m:e>
          <m:sub>
            <m:r>
              <m:rPr>
                <m:sty m:val="bi"/>
              </m:rPr>
              <w:rPr>
                <w:rFonts w:ascii="Cambria Math" w:hAnsi="Cambria Math" w:cs="Times New Roman"/>
                <w:sz w:val="20"/>
                <w:szCs w:val="20"/>
                <w:u w:val="single"/>
              </w:rPr>
              <m:t>Q</m:t>
            </m:r>
          </m:sub>
        </m:sSub>
        <m:r>
          <m:rPr>
            <m:sty m:val="bi"/>
          </m:rPr>
          <w:rPr>
            <w:rFonts w:ascii="Cambria Math" w:hAnsi="Cambria Math" w:cs="Times New Roman"/>
            <w:sz w:val="20"/>
            <w:szCs w:val="20"/>
            <w:u w:val="single"/>
          </w:rPr>
          <m:t>)</m:t>
        </m:r>
      </m:oMath>
      <w:r w:rsidR="003B18E7" w:rsidRPr="00A178B3">
        <w:rPr>
          <w:rFonts w:ascii="Times New Roman" w:hAnsi="Times New Roman" w:cs="Batang" w:hint="eastAsia"/>
          <w:b/>
          <w:bCs/>
          <w:sz w:val="20"/>
          <w:szCs w:val="20"/>
          <w:u w:val="single"/>
        </w:rPr>
        <w:t xml:space="preserve"> </w:t>
      </w:r>
      <w:r w:rsidRPr="00A178B3">
        <w:rPr>
          <w:rFonts w:ascii="Times New Roman" w:hAnsi="Times New Roman" w:cs="Batang"/>
          <w:b/>
          <w:bCs/>
          <w:sz w:val="20"/>
          <w:szCs w:val="20"/>
          <w:u w:val="single"/>
        </w:rPr>
        <w:t>~</w:t>
      </w:r>
      <w:r w:rsidR="003B18E7" w:rsidRPr="00A178B3">
        <w:rPr>
          <w:rFonts w:ascii="Times New Roman" w:hAnsi="Times New Roman" w:cs="Batang"/>
          <w:b/>
          <w:bCs/>
          <w:sz w:val="20"/>
          <w:szCs w:val="20"/>
          <w:u w:val="single"/>
        </w:rPr>
        <w:t xml:space="preserve"> [-5</w:t>
      </w:r>
      <w:r w:rsidRPr="00A178B3">
        <w:rPr>
          <w:rFonts w:ascii="Times New Roman" w:hAnsi="Times New Roman" w:cs="Batang"/>
          <w:b/>
          <w:bCs/>
          <w:sz w:val="20"/>
          <w:szCs w:val="20"/>
          <w:u w:val="single"/>
        </w:rPr>
        <w:t>,</w:t>
      </w:r>
      <w:r w:rsidR="003B18E7" w:rsidRPr="00A178B3">
        <w:rPr>
          <w:rFonts w:ascii="Times New Roman" w:hAnsi="Times New Roman" w:cs="Batang"/>
          <w:b/>
          <w:bCs/>
          <w:sz w:val="20"/>
          <w:szCs w:val="20"/>
          <w:u w:val="single"/>
        </w:rPr>
        <w:t xml:space="preserve"> 5</w:t>
      </w:r>
      <w:r w:rsidRPr="00A178B3">
        <w:rPr>
          <w:rFonts w:ascii="Times New Roman" w:hAnsi="Times New Roman" w:cs="Batang"/>
          <w:b/>
          <w:bCs/>
          <w:sz w:val="20"/>
          <w:szCs w:val="20"/>
          <w:u w:val="single"/>
        </w:rPr>
        <w:t xml:space="preserve"> degree</w:t>
      </w:r>
      <w:r w:rsidR="003B18E7" w:rsidRPr="00A178B3">
        <w:rPr>
          <w:rFonts w:ascii="Times New Roman" w:hAnsi="Times New Roman" w:cs="Batang"/>
          <w:b/>
          <w:bCs/>
          <w:sz w:val="20"/>
          <w:szCs w:val="20"/>
          <w:u w:val="single"/>
        </w:rPr>
        <w:t>]</w:t>
      </w:r>
      <w:r w:rsidR="009E6CE3">
        <w:rPr>
          <w:rFonts w:ascii="Times New Roman" w:hAnsi="Times New Roman" w:cs="Batang"/>
          <w:b/>
          <w:bCs/>
          <w:sz w:val="20"/>
          <w:szCs w:val="20"/>
          <w:u w:val="single"/>
        </w:rPr>
        <w:t xml:space="preserve"> unified distr</w:t>
      </w:r>
      <w:r w:rsidR="00E15D9C">
        <w:rPr>
          <w:rFonts w:ascii="Times New Roman" w:hAnsi="Times New Roman" w:cs="Batang"/>
          <w:b/>
          <w:bCs/>
          <w:sz w:val="20"/>
          <w:szCs w:val="20"/>
          <w:u w:val="single"/>
        </w:rPr>
        <w:t>ib</w:t>
      </w:r>
      <w:r w:rsidR="009E6CE3">
        <w:rPr>
          <w:rFonts w:ascii="Times New Roman" w:hAnsi="Times New Roman" w:cs="Batang"/>
          <w:b/>
          <w:bCs/>
          <w:sz w:val="20"/>
          <w:szCs w:val="20"/>
          <w:u w:val="single"/>
        </w:rPr>
        <w:t>uted</w:t>
      </w:r>
      <w:r w:rsidR="00B72E1E" w:rsidRPr="00A178B3">
        <w:rPr>
          <w:rFonts w:ascii="Times New Roman" w:hAnsi="Times New Roman" w:cs="Batang"/>
          <w:b/>
          <w:bCs/>
          <w:sz w:val="20"/>
          <w:szCs w:val="20"/>
          <w:u w:val="single"/>
        </w:rPr>
        <w:t>.</w:t>
      </w:r>
    </w:p>
    <w:p w14:paraId="6E7AC1F3" w14:textId="1A995A4E" w:rsidR="00D345F4" w:rsidRPr="00D345F4" w:rsidRDefault="00D345F4" w:rsidP="00D345F4">
      <w:pPr>
        <w:rPr>
          <w:rFonts w:ascii="Times New Roman" w:eastAsia="宋体" w:hAnsi="Times New Roman" w:cs="Times New Roman"/>
          <w:sz w:val="20"/>
          <w:szCs w:val="20"/>
        </w:rPr>
      </w:pPr>
      <w:r w:rsidRPr="00D345F4">
        <w:rPr>
          <w:rFonts w:ascii="Times New Roman" w:eastAsia="宋体" w:hAnsi="Times New Roman" w:cs="Times New Roman"/>
          <w:sz w:val="20"/>
          <w:szCs w:val="20"/>
        </w:rPr>
        <w:t>Furthermore, considering that operators have a commercial interest in higher uplink modulation schemes such as 1024QAM for 6G, we recommend evaluating 1024QAM for the 6G Tx EVM relaxation study once 1024QAM is confirmed as one of the modulation schemes for 6G</w:t>
      </w:r>
    </w:p>
    <w:p w14:paraId="766F7040" w14:textId="1088511F" w:rsidR="00D345F4" w:rsidRPr="00C74E06" w:rsidRDefault="00C74E06" w:rsidP="00D345F4">
      <w:pPr>
        <w:spacing w:beforeLines="50" w:before="156"/>
        <w:rPr>
          <w:rFonts w:ascii="Times New Roman" w:eastAsia="Malgun Gothic" w:hAnsi="Times New Roman" w:cs="Batang"/>
          <w:b/>
          <w:bCs/>
          <w:kern w:val="0"/>
          <w:sz w:val="20"/>
          <w:szCs w:val="20"/>
          <w:u w:val="single"/>
          <w:lang w:eastAsia="ko-KR"/>
        </w:rPr>
      </w:pPr>
      <w:r w:rsidRPr="00C74E06">
        <w:rPr>
          <w:rFonts w:ascii="Times New Roman" w:eastAsia="Malgun Gothic" w:hAnsi="Times New Roman" w:cs="Batang"/>
          <w:b/>
          <w:bCs/>
          <w:sz w:val="20"/>
          <w:szCs w:val="20"/>
          <w:u w:val="single"/>
        </w:rPr>
        <w:t xml:space="preserve"> </w:t>
      </w:r>
      <w:r w:rsidRPr="00A32056">
        <w:rPr>
          <w:rFonts w:ascii="Times New Roman" w:eastAsia="Malgun Gothic" w:hAnsi="Times New Roman" w:cs="Batang"/>
          <w:b/>
          <w:bCs/>
          <w:sz w:val="20"/>
          <w:szCs w:val="20"/>
          <w:u w:val="single"/>
        </w:rPr>
        <w:t>Proposal #2.8-</w:t>
      </w:r>
      <w:r w:rsidR="003B18E7">
        <w:rPr>
          <w:rFonts w:ascii="Times New Roman" w:eastAsia="Malgun Gothic" w:hAnsi="Times New Roman" w:cs="Batang"/>
          <w:b/>
          <w:bCs/>
          <w:sz w:val="20"/>
          <w:szCs w:val="20"/>
          <w:u w:val="single"/>
        </w:rPr>
        <w:t>5</w:t>
      </w:r>
      <w:r w:rsidR="00D345F4" w:rsidRPr="00C74E06">
        <w:rPr>
          <w:rFonts w:ascii="Times New Roman" w:eastAsia="Malgun Gothic" w:hAnsi="Times New Roman" w:cs="Batang"/>
          <w:b/>
          <w:bCs/>
          <w:kern w:val="0"/>
          <w:sz w:val="20"/>
          <w:szCs w:val="20"/>
          <w:u w:val="single"/>
          <w:lang w:eastAsia="ko-KR"/>
        </w:rPr>
        <w:t>: Uplink 1024 QAM can be evaluated as part of the 6G Tx EVM relaxation study once it is confirmed as one of the 6G modulation schemes.</w:t>
      </w:r>
    </w:p>
    <w:p w14:paraId="2C323386" w14:textId="7CC99DCA" w:rsidR="00D345F4" w:rsidRPr="00C74E06" w:rsidRDefault="00D345F4" w:rsidP="00C74E06">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sidRPr="00C74E06">
        <w:rPr>
          <w:rFonts w:ascii="Times New Roman" w:eastAsia="Malgun Gothic" w:hAnsi="Times New Roman" w:cs="Batang"/>
          <w:b/>
          <w:bCs/>
          <w:kern w:val="0"/>
          <w:sz w:val="20"/>
          <w:szCs w:val="20"/>
          <w:u w:val="single"/>
          <w:lang w:eastAsia="ko-KR"/>
        </w:rPr>
        <w:t>Downlink 1024 QAM MCS table can be reused</w:t>
      </w:r>
    </w:p>
    <w:p w14:paraId="1CEF614A" w14:textId="77777777" w:rsidR="00D345F4" w:rsidRPr="00C74E06" w:rsidRDefault="00D345F4" w:rsidP="00D345F4">
      <w:pPr>
        <w:spacing w:beforeLines="50" w:before="156" w:afterLines="50" w:after="156"/>
        <w:rPr>
          <w:rFonts w:ascii="Times New Roman" w:eastAsia="宋体" w:hAnsi="Times New Roman" w:cs="Times New Roman"/>
          <w:b/>
          <w:bCs/>
          <w:i/>
          <w:iCs/>
          <w:sz w:val="20"/>
          <w:szCs w:val="20"/>
        </w:rPr>
      </w:pPr>
    </w:p>
    <w:p w14:paraId="267423E8" w14:textId="4413527C" w:rsidR="00D345F4" w:rsidRPr="00CF67D9" w:rsidRDefault="00D345F4" w:rsidP="00CF67D9">
      <w:pPr>
        <w:pStyle w:val="Heading3Underrubrik2H3"/>
        <w:spacing w:before="0"/>
        <w:rPr>
          <w:rStyle w:val="h5Char1"/>
          <w:sz w:val="20"/>
        </w:rPr>
      </w:pPr>
      <w:r w:rsidRPr="00CF67D9">
        <w:rPr>
          <w:rStyle w:val="h5Char1"/>
          <w:sz w:val="20"/>
        </w:rPr>
        <w:t>2.</w:t>
      </w:r>
      <w:r w:rsidR="00CF67D9">
        <w:rPr>
          <w:rStyle w:val="h5Char1"/>
          <w:sz w:val="20"/>
        </w:rPr>
        <w:t>8</w:t>
      </w:r>
      <w:r w:rsidRPr="00CF67D9">
        <w:rPr>
          <w:rStyle w:val="h5Char1"/>
          <w:sz w:val="20"/>
        </w:rPr>
        <w:t>.4 Working steps for feasibility study for both AI and Non-AI solutions</w:t>
      </w:r>
    </w:p>
    <w:p w14:paraId="509254D2" w14:textId="75155E2F" w:rsidR="00D345F4" w:rsidRPr="00D345F4" w:rsidRDefault="00D345F4" w:rsidP="00D345F4">
      <w:pPr>
        <w:rPr>
          <w:rFonts w:ascii="Times New Roman" w:eastAsia="宋体" w:hAnsi="Times New Roman" w:cs="Times New Roman"/>
          <w:sz w:val="20"/>
          <w:szCs w:val="20"/>
        </w:rPr>
      </w:pPr>
      <w:r w:rsidRPr="00D345F4">
        <w:rPr>
          <w:rFonts w:ascii="Times New Roman" w:eastAsia="宋体" w:hAnsi="Times New Roman" w:cs="Times New Roman"/>
          <w:sz w:val="20"/>
          <w:szCs w:val="20"/>
        </w:rPr>
        <w:t xml:space="preserve">To efficient the complex discussion, it is essential to establish clear criteria for confirming feasibility. We propose to agree on the following steps listed in </w:t>
      </w:r>
      <w:r w:rsidRPr="00D345F4">
        <w:rPr>
          <w:rFonts w:ascii="Times New Roman" w:eastAsia="宋体" w:hAnsi="Times New Roman" w:cs="Times New Roman"/>
          <w:b/>
          <w:bCs/>
          <w:sz w:val="20"/>
          <w:szCs w:val="20"/>
        </w:rPr>
        <w:t xml:space="preserve">Proposal </w:t>
      </w:r>
      <w:r w:rsidR="00C74E06">
        <w:rPr>
          <w:rFonts w:ascii="Times New Roman" w:eastAsia="宋体" w:hAnsi="Times New Roman" w:cs="Times New Roman"/>
          <w:b/>
          <w:bCs/>
          <w:sz w:val="20"/>
          <w:szCs w:val="20"/>
        </w:rPr>
        <w:t>#2.8-</w:t>
      </w:r>
      <w:r w:rsidR="00B72E1E">
        <w:rPr>
          <w:rFonts w:ascii="Times New Roman" w:eastAsia="宋体" w:hAnsi="Times New Roman" w:cs="Times New Roman"/>
          <w:b/>
          <w:bCs/>
          <w:sz w:val="20"/>
          <w:szCs w:val="20"/>
        </w:rPr>
        <w:t>6</w:t>
      </w:r>
      <w:r w:rsidRPr="00D345F4">
        <w:rPr>
          <w:rFonts w:ascii="Times New Roman" w:eastAsia="宋体" w:hAnsi="Times New Roman" w:cs="Times New Roman"/>
          <w:sz w:val="20"/>
          <w:szCs w:val="20"/>
        </w:rPr>
        <w:t xml:space="preserve">. </w:t>
      </w:r>
      <w:r w:rsidR="00B21F97">
        <w:rPr>
          <w:rFonts w:ascii="Times New Roman" w:eastAsia="宋体" w:hAnsi="Times New Roman" w:cs="Times New Roman"/>
          <w:sz w:val="20"/>
          <w:szCs w:val="20"/>
        </w:rPr>
        <w:t>Note part of the steps were already agreed in last meeting in AI session and captured in [10].</w:t>
      </w:r>
    </w:p>
    <w:p w14:paraId="18CCD874" w14:textId="4FCB163A" w:rsidR="00D345F4" w:rsidRPr="00C74E06" w:rsidRDefault="00C74E06" w:rsidP="00C74E06">
      <w:pPr>
        <w:spacing w:beforeLines="50" w:before="156" w:afterLines="50" w:after="156"/>
        <w:rPr>
          <w:rFonts w:ascii="Times New Roman" w:eastAsia="Malgun Gothic" w:hAnsi="Times New Roman" w:cs="Batang"/>
          <w:b/>
          <w:bCs/>
          <w:kern w:val="0"/>
          <w:sz w:val="20"/>
          <w:szCs w:val="20"/>
          <w:u w:val="single"/>
          <w:lang w:eastAsia="ko-KR"/>
        </w:rPr>
      </w:pPr>
      <w:r w:rsidRPr="00A32056">
        <w:rPr>
          <w:rFonts w:ascii="Times New Roman" w:eastAsia="Malgun Gothic" w:hAnsi="Times New Roman" w:cs="Batang"/>
          <w:b/>
          <w:bCs/>
          <w:sz w:val="20"/>
          <w:szCs w:val="20"/>
          <w:u w:val="single"/>
        </w:rPr>
        <w:t>Proposal #2.8-</w:t>
      </w:r>
      <w:r w:rsidR="00B72E1E">
        <w:rPr>
          <w:rFonts w:ascii="Times New Roman" w:eastAsia="Malgun Gothic" w:hAnsi="Times New Roman" w:cs="Batang"/>
          <w:b/>
          <w:bCs/>
          <w:sz w:val="20"/>
          <w:szCs w:val="20"/>
          <w:u w:val="single"/>
        </w:rPr>
        <w:t>6</w:t>
      </w:r>
      <w:r>
        <w:rPr>
          <w:rFonts w:ascii="Times New Roman" w:eastAsia="Malgun Gothic" w:hAnsi="Times New Roman" w:cs="Batang"/>
          <w:b/>
          <w:bCs/>
          <w:sz w:val="20"/>
          <w:szCs w:val="20"/>
          <w:u w:val="single"/>
        </w:rPr>
        <w:t xml:space="preserve">: </w:t>
      </w:r>
      <w:r w:rsidR="00D345F4" w:rsidRPr="00C74E06">
        <w:rPr>
          <w:rFonts w:ascii="Times New Roman" w:eastAsia="Malgun Gothic" w:hAnsi="Times New Roman" w:cs="Batang"/>
          <w:b/>
          <w:bCs/>
          <w:kern w:val="0"/>
          <w:sz w:val="20"/>
          <w:szCs w:val="20"/>
          <w:u w:val="single"/>
          <w:lang w:eastAsia="ko-KR"/>
        </w:rPr>
        <w:t xml:space="preserve">Adopt the following working steps for feasibility study for both AI and Non-AI solutions. </w:t>
      </w:r>
    </w:p>
    <w:p w14:paraId="05989DA8" w14:textId="77777777" w:rsidR="00D345F4" w:rsidRPr="00D345F4" w:rsidRDefault="00D345F4" w:rsidP="00D345F4">
      <w:pPr>
        <w:pStyle w:val="a9"/>
        <w:widowControl/>
        <w:numPr>
          <w:ilvl w:val="1"/>
          <w:numId w:val="25"/>
        </w:numPr>
        <w:spacing w:after="60"/>
        <w:ind w:left="477" w:right="301" w:firstLineChars="0"/>
        <w:jc w:val="left"/>
        <w:rPr>
          <w:rFonts w:ascii="Times New Roman" w:hAnsi="Times New Roman" w:cs="Times New Roman"/>
          <w:b/>
          <w:bCs/>
          <w:sz w:val="20"/>
          <w:szCs w:val="20"/>
        </w:rPr>
      </w:pPr>
      <w:bookmarkStart w:id="7" w:name="_Hlk213321834"/>
      <w:r w:rsidRPr="00D345F4">
        <w:rPr>
          <w:rFonts w:ascii="Times New Roman" w:hAnsi="Times New Roman" w:cs="Times New Roman"/>
          <w:b/>
          <w:bCs/>
          <w:sz w:val="20"/>
          <w:szCs w:val="20"/>
        </w:rPr>
        <w:t>Study item phase (demod centric)</w:t>
      </w:r>
    </w:p>
    <w:p w14:paraId="4AE4DC65" w14:textId="77777777" w:rsidR="00D345F4" w:rsidRPr="00D345F4" w:rsidRDefault="00D345F4" w:rsidP="00D345F4">
      <w:pPr>
        <w:pStyle w:val="a9"/>
        <w:widowControl/>
        <w:numPr>
          <w:ilvl w:val="2"/>
          <w:numId w:val="23"/>
        </w:numPr>
        <w:ind w:left="874" w:right="301" w:firstLineChars="0"/>
        <w:jc w:val="left"/>
        <w:rPr>
          <w:rFonts w:ascii="Times New Roman" w:eastAsia="等线" w:hAnsi="Times New Roman" w:cs="Times New Roman"/>
          <w:sz w:val="20"/>
          <w:szCs w:val="20"/>
        </w:rPr>
      </w:pPr>
      <w:r w:rsidRPr="00D345F4">
        <w:rPr>
          <w:rFonts w:ascii="Times New Roman" w:eastAsia="等线" w:hAnsi="Times New Roman" w:cs="Times New Roman"/>
          <w:b/>
          <w:bCs/>
          <w:sz w:val="20"/>
          <w:szCs w:val="20"/>
        </w:rPr>
        <w:t>Step-1:</w:t>
      </w:r>
      <w:r w:rsidRPr="00D345F4">
        <w:rPr>
          <w:rFonts w:ascii="Times New Roman" w:eastAsia="等线" w:hAnsi="Times New Roman" w:cs="Times New Roman"/>
          <w:sz w:val="20"/>
          <w:szCs w:val="20"/>
        </w:rPr>
        <w:t xml:space="preserve"> Selection of Non-linearity model(s) of transmission signals </w:t>
      </w:r>
    </w:p>
    <w:p w14:paraId="48E7E888" w14:textId="0E543D83" w:rsidR="00D345F4" w:rsidRDefault="00D345F4" w:rsidP="00D345F4">
      <w:pPr>
        <w:pStyle w:val="a9"/>
        <w:widowControl/>
        <w:numPr>
          <w:ilvl w:val="0"/>
          <w:numId w:val="24"/>
        </w:numPr>
        <w:spacing w:after="150"/>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UE RF session firstly to determine the non-linearity model(s)</w:t>
      </w:r>
    </w:p>
    <w:p w14:paraId="50C88C14" w14:textId="61DD2896" w:rsidR="00C74E06" w:rsidRPr="00C74E06" w:rsidRDefault="00C74E06" w:rsidP="00C74E06">
      <w:pPr>
        <w:pStyle w:val="a9"/>
        <w:widowControl/>
        <w:numPr>
          <w:ilvl w:val="3"/>
          <w:numId w:val="23"/>
        </w:numPr>
        <w:ind w:right="301" w:firstLineChars="0"/>
        <w:jc w:val="left"/>
        <w:rPr>
          <w:rFonts w:ascii="Times New Roman" w:eastAsia="等线" w:hAnsi="Times New Roman" w:cs="Times New Roman"/>
          <w:color w:val="5B9BD5" w:themeColor="accent1"/>
          <w:sz w:val="20"/>
          <w:szCs w:val="20"/>
        </w:rPr>
      </w:pPr>
      <w:r w:rsidRPr="00C74E06">
        <w:rPr>
          <w:rFonts w:ascii="Times New Roman" w:eastAsia="等线" w:hAnsi="Times New Roman" w:cs="Times New Roman" w:hint="eastAsia"/>
          <w:color w:val="5B9BD5" w:themeColor="accent1"/>
          <w:sz w:val="20"/>
          <w:szCs w:val="20"/>
        </w:rPr>
        <w:t>N</w:t>
      </w:r>
      <w:r w:rsidRPr="00C74E06">
        <w:rPr>
          <w:rFonts w:ascii="Times New Roman" w:eastAsia="等线" w:hAnsi="Times New Roman" w:cs="Times New Roman"/>
          <w:color w:val="5B9BD5" w:themeColor="accent1"/>
          <w:sz w:val="20"/>
          <w:szCs w:val="20"/>
        </w:rPr>
        <w:t>ote: UE DPD is not considered in modelling</w:t>
      </w:r>
    </w:p>
    <w:p w14:paraId="03D07B15" w14:textId="77777777" w:rsidR="00D345F4" w:rsidRPr="00D345F4" w:rsidRDefault="00D345F4" w:rsidP="00D345F4">
      <w:pPr>
        <w:pStyle w:val="a9"/>
        <w:widowControl/>
        <w:numPr>
          <w:ilvl w:val="2"/>
          <w:numId w:val="23"/>
        </w:numPr>
        <w:ind w:left="874" w:right="301" w:firstLineChars="0"/>
        <w:jc w:val="left"/>
        <w:rPr>
          <w:rFonts w:ascii="Times New Roman" w:eastAsia="等线" w:hAnsi="Times New Roman" w:cs="Times New Roman"/>
          <w:sz w:val="20"/>
          <w:szCs w:val="20"/>
        </w:rPr>
      </w:pPr>
      <w:r w:rsidRPr="00D345F4">
        <w:rPr>
          <w:rFonts w:ascii="Times New Roman" w:eastAsia="等线" w:hAnsi="Times New Roman" w:cs="Times New Roman"/>
          <w:b/>
          <w:bCs/>
          <w:sz w:val="20"/>
          <w:szCs w:val="20"/>
        </w:rPr>
        <w:t>Step-2:</w:t>
      </w:r>
      <w:r w:rsidRPr="00D345F4">
        <w:rPr>
          <w:rFonts w:ascii="Times New Roman" w:eastAsia="等线" w:hAnsi="Times New Roman" w:cs="Times New Roman"/>
          <w:sz w:val="20"/>
          <w:szCs w:val="20"/>
        </w:rPr>
        <w:t xml:space="preserve"> Evaluation methodology by applying non-linearity model(s) of transmission signals to baseband evaluation with the following procedure </w:t>
      </w:r>
    </w:p>
    <w:p w14:paraId="700E87A7" w14:textId="77777777" w:rsidR="00D345F4" w:rsidRPr="00D345F4" w:rsidRDefault="00D345F4" w:rsidP="00D345F4">
      <w:pPr>
        <w:pStyle w:val="a9"/>
        <w:widowControl/>
        <w:numPr>
          <w:ilvl w:val="3"/>
          <w:numId w:val="23"/>
        </w:numPr>
        <w:ind w:right="301" w:firstLineChars="0"/>
        <w:jc w:val="left"/>
        <w:rPr>
          <w:rFonts w:ascii="Times New Roman" w:eastAsia="等线" w:hAnsi="Times New Roman" w:cs="Times New Roman"/>
          <w:color w:val="5B9BD5" w:themeColor="accent1"/>
          <w:sz w:val="20"/>
          <w:szCs w:val="20"/>
        </w:rPr>
      </w:pPr>
      <w:r w:rsidRPr="00D345F4">
        <w:rPr>
          <w:rFonts w:ascii="Times New Roman" w:eastAsia="等线" w:hAnsi="Times New Roman" w:cs="Times New Roman"/>
          <w:color w:val="5B9BD5" w:themeColor="accent1"/>
          <w:sz w:val="20"/>
          <w:szCs w:val="20"/>
        </w:rPr>
        <w:t>Note: For feasibility study, demodulation relevant evaluation is performed in UE RF session for non-AI based solution, demodulation relevant evaluation is performed in AI session for AI based solution</w:t>
      </w:r>
    </w:p>
    <w:p w14:paraId="78770641" w14:textId="77777777" w:rsidR="00D345F4" w:rsidRPr="00D345F4" w:rsidRDefault="00D345F4" w:rsidP="00D345F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Including the non-linearity model(s) into the RAN4 PUSCH demodulation test case(s) for both 64QAM and 256QAM </w:t>
      </w:r>
    </w:p>
    <w:p w14:paraId="0937DDBC" w14:textId="77777777" w:rsidR="00D345F4" w:rsidRPr="00D345F4" w:rsidRDefault="00D345F4" w:rsidP="00D345F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3F421AFC" w14:textId="77777777" w:rsidR="00D345F4" w:rsidRPr="00D345F4" w:rsidRDefault="00D345F4" w:rsidP="00D345F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Performance evaluation</w:t>
      </w:r>
    </w:p>
    <w:p w14:paraId="66121D65" w14:textId="77777777" w:rsidR="00D345F4" w:rsidRPr="00D345F4" w:rsidRDefault="00D345F4" w:rsidP="00D345F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Case 1: Conventional receiver including non-linearity model: SNR-a </w:t>
      </w:r>
    </w:p>
    <w:p w14:paraId="5FFEA273" w14:textId="77777777" w:rsidR="00D345F4" w:rsidRPr="00D345F4" w:rsidRDefault="00D345F4" w:rsidP="00D345F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Case 2: Non-AI based non-linearity (NC) receiver with including non-linearity model: SNR-b</w:t>
      </w:r>
    </w:p>
    <w:p w14:paraId="46AB1229" w14:textId="77777777" w:rsidR="00D345F4" w:rsidRPr="00D345F4" w:rsidRDefault="00D345F4" w:rsidP="00D345F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Case 3: Conventional receiver without including any non-linearity model: SNR-c </w:t>
      </w:r>
    </w:p>
    <w:p w14:paraId="2BE47674" w14:textId="77777777" w:rsidR="00D345F4" w:rsidRPr="00D345F4" w:rsidRDefault="00D345F4" w:rsidP="00D345F4">
      <w:pPr>
        <w:pStyle w:val="a9"/>
        <w:widowControl/>
        <w:numPr>
          <w:ilvl w:val="2"/>
          <w:numId w:val="24"/>
        </w:numPr>
        <w:ind w:right="601" w:firstLineChars="0"/>
        <w:jc w:val="left"/>
        <w:rPr>
          <w:rFonts w:ascii="Times New Roman" w:eastAsia="等线" w:hAnsi="Times New Roman" w:cs="Times New Roman"/>
          <w:color w:val="5B9BD5" w:themeColor="accent1"/>
          <w:sz w:val="20"/>
          <w:szCs w:val="20"/>
        </w:rPr>
      </w:pPr>
      <w:r w:rsidRPr="00D345F4">
        <w:rPr>
          <w:rFonts w:ascii="Times New Roman" w:eastAsia="等线" w:hAnsi="Times New Roman" w:cs="Times New Roman"/>
          <w:color w:val="5B9BD5" w:themeColor="accent1"/>
          <w:sz w:val="20"/>
          <w:szCs w:val="20"/>
        </w:rPr>
        <w:lastRenderedPageBreak/>
        <w:t>Note: Case 3 is considered as upper bound performance, Case 1 is expected to be low bound performance</w:t>
      </w:r>
    </w:p>
    <w:p w14:paraId="76A10585" w14:textId="77777777" w:rsidR="00D345F4" w:rsidRPr="00D345F4" w:rsidRDefault="00D345F4" w:rsidP="00D345F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Performance comparison</w:t>
      </w:r>
    </w:p>
    <w:p w14:paraId="1A5DC72A" w14:textId="77777777" w:rsidR="00D345F4" w:rsidRPr="00D345F4" w:rsidRDefault="00D345F4" w:rsidP="00D345F4">
      <w:pPr>
        <w:pStyle w:val="a9"/>
        <w:widowControl/>
        <w:numPr>
          <w:ilvl w:val="2"/>
          <w:numId w:val="24"/>
        </w:numPr>
        <w:ind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Compare SNR-b and SNR-c, the results should be comparable</w:t>
      </w:r>
    </w:p>
    <w:p w14:paraId="1AAE55E0" w14:textId="77777777" w:rsidR="00D345F4" w:rsidRPr="00D345F4" w:rsidRDefault="00D345F4" w:rsidP="00D345F4">
      <w:pPr>
        <w:pStyle w:val="a9"/>
        <w:widowControl/>
        <w:numPr>
          <w:ilvl w:val="3"/>
          <w:numId w:val="24"/>
        </w:numPr>
        <w:ind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FFS the criteria to be claimed as “comparable” (e.g., within certain x dB), and the target SNR-b(c) should be feasible for network deployment</w:t>
      </w:r>
    </w:p>
    <w:p w14:paraId="2D212E05" w14:textId="77777777" w:rsidR="00D345F4" w:rsidRPr="00D345F4" w:rsidRDefault="00D345F4" w:rsidP="00D345F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 evaluation with different Tx EVM values, find/determine the maximum Tx EVM with the target SNR-b derived based on Case 2 to meet RAN4 requirement or test metric and comparable with the target SNR-c derived based on Case 3.</w:t>
      </w:r>
    </w:p>
    <w:p w14:paraId="6CEF3FC5" w14:textId="77777777" w:rsidR="00D345F4" w:rsidRPr="00D345F4" w:rsidRDefault="00D345F4" w:rsidP="00D345F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 different PA models, if needed</w:t>
      </w:r>
    </w:p>
    <w:p w14:paraId="316E4D1F" w14:textId="77777777" w:rsidR="00D345F4" w:rsidRPr="00D345F4" w:rsidRDefault="00D345F4" w:rsidP="00D345F4">
      <w:pPr>
        <w:pStyle w:val="a9"/>
        <w:widowControl/>
        <w:numPr>
          <w:ilvl w:val="1"/>
          <w:numId w:val="25"/>
        </w:numPr>
        <w:spacing w:after="60"/>
        <w:ind w:left="477" w:right="301" w:firstLineChars="0"/>
        <w:jc w:val="left"/>
        <w:rPr>
          <w:rFonts w:ascii="Times New Roman" w:hAnsi="Times New Roman" w:cs="Times New Roman"/>
          <w:b/>
          <w:bCs/>
          <w:sz w:val="20"/>
          <w:szCs w:val="20"/>
        </w:rPr>
      </w:pPr>
      <w:r w:rsidRPr="00D345F4">
        <w:rPr>
          <w:rFonts w:ascii="Times New Roman" w:hAnsi="Times New Roman" w:cs="Times New Roman"/>
          <w:b/>
          <w:bCs/>
          <w:sz w:val="20"/>
          <w:szCs w:val="20"/>
        </w:rPr>
        <w:t>WI phase (UE RF centric)</w:t>
      </w:r>
    </w:p>
    <w:p w14:paraId="6F916F1B" w14:textId="086A24C2" w:rsidR="00D345F4" w:rsidRPr="00D345F4" w:rsidRDefault="00D345F4" w:rsidP="00D345F4">
      <w:pPr>
        <w:pStyle w:val="a9"/>
        <w:widowControl/>
        <w:numPr>
          <w:ilvl w:val="2"/>
          <w:numId w:val="23"/>
        </w:numPr>
        <w:ind w:left="874" w:right="301" w:firstLineChars="0"/>
        <w:jc w:val="left"/>
        <w:rPr>
          <w:rFonts w:ascii="Times New Roman" w:eastAsia="等线" w:hAnsi="Times New Roman" w:cs="Times New Roman"/>
          <w:b/>
          <w:bCs/>
          <w:sz w:val="20"/>
          <w:szCs w:val="20"/>
        </w:rPr>
      </w:pPr>
      <w:r w:rsidRPr="00D345F4">
        <w:rPr>
          <w:rFonts w:ascii="Times New Roman" w:eastAsia="等线" w:hAnsi="Times New Roman" w:cs="Times New Roman"/>
          <w:b/>
          <w:bCs/>
          <w:sz w:val="20"/>
          <w:szCs w:val="20"/>
        </w:rPr>
        <w:t xml:space="preserve">Step-3: </w:t>
      </w:r>
      <w:r w:rsidRPr="00D345F4">
        <w:rPr>
          <w:rFonts w:ascii="Times New Roman" w:eastAsia="等线" w:hAnsi="Times New Roman" w:cs="Times New Roman"/>
          <w:sz w:val="20"/>
          <w:szCs w:val="20"/>
        </w:rPr>
        <w:t>For a given relaxed EVM value (e.g., 6% for a certain modulation order), conduct TX MPR simulation</w:t>
      </w:r>
      <w:r w:rsidR="00C74E06" w:rsidRPr="00C74E06">
        <w:rPr>
          <w:rFonts w:ascii="Times New Roman" w:eastAsia="等线" w:hAnsi="Times New Roman" w:cs="Times New Roman"/>
          <w:sz w:val="20"/>
          <w:szCs w:val="20"/>
        </w:rPr>
        <w:t xml:space="preserve"> </w:t>
      </w:r>
      <w:r w:rsidR="00C74E06">
        <w:rPr>
          <w:rFonts w:ascii="Times New Roman" w:eastAsia="等线" w:hAnsi="Times New Roman" w:cs="Times New Roman"/>
          <w:sz w:val="20"/>
          <w:szCs w:val="20"/>
        </w:rPr>
        <w:t xml:space="preserve">and </w:t>
      </w:r>
      <w:r w:rsidR="00625420">
        <w:rPr>
          <w:rFonts w:ascii="Times New Roman" w:eastAsia="等线" w:hAnsi="Times New Roman" w:cs="Times New Roman"/>
          <w:sz w:val="20"/>
          <w:szCs w:val="20"/>
        </w:rPr>
        <w:t xml:space="preserve">evaluate the </w:t>
      </w:r>
      <w:r w:rsidR="00C74E06">
        <w:rPr>
          <w:rFonts w:ascii="Times New Roman" w:eastAsia="等线" w:hAnsi="Times New Roman" w:cs="Times New Roman"/>
          <w:sz w:val="20"/>
          <w:szCs w:val="20"/>
        </w:rPr>
        <w:t>Net Gain</w:t>
      </w:r>
      <w:r w:rsidRPr="00D345F4">
        <w:rPr>
          <w:rFonts w:ascii="Times New Roman" w:eastAsia="等线" w:hAnsi="Times New Roman" w:cs="Times New Roman"/>
          <w:sz w:val="20"/>
          <w:szCs w:val="20"/>
        </w:rPr>
        <w:t xml:space="preserve">: </w:t>
      </w:r>
    </w:p>
    <w:p w14:paraId="39605EA3" w14:textId="77777777" w:rsidR="00D345F4" w:rsidRPr="00D345F4" w:rsidRDefault="00D345F4" w:rsidP="00D345F4">
      <w:pPr>
        <w:pStyle w:val="a9"/>
        <w:widowControl/>
        <w:numPr>
          <w:ilvl w:val="1"/>
          <w:numId w:val="24"/>
        </w:numPr>
        <w:ind w:left="195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The requirements for other gating factors that impact MPR including ACLR, SEM and SE remain unchanged</w:t>
      </w:r>
    </w:p>
    <w:p w14:paraId="411B688F" w14:textId="77777777" w:rsidR="00D345F4" w:rsidRPr="00D345F4" w:rsidRDefault="00D345F4" w:rsidP="00D345F4">
      <w:pPr>
        <w:pStyle w:val="a9"/>
        <w:widowControl/>
        <w:numPr>
          <w:ilvl w:val="1"/>
          <w:numId w:val="24"/>
        </w:numPr>
        <w:ind w:left="212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For instance for 256QAM Tx EVM, 3.5% -&gt; 6%, </w:t>
      </w:r>
    </w:p>
    <w:p w14:paraId="53870B84" w14:textId="448A52D5" w:rsidR="00D345F4" w:rsidRDefault="00D345F4" w:rsidP="00D345F4">
      <w:pPr>
        <w:pStyle w:val="a9"/>
        <w:widowControl/>
        <w:numPr>
          <w:ilvl w:val="2"/>
          <w:numId w:val="24"/>
        </w:numPr>
        <w:ind w:left="263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For selected PA model(s), evaluate the allowed TX power boosting</w:t>
      </w:r>
      <w:r w:rsidR="00625420">
        <w:rPr>
          <w:rFonts w:ascii="Times New Roman" w:eastAsia="等线" w:hAnsi="Times New Roman" w:cs="Times New Roman"/>
          <w:sz w:val="20"/>
          <w:szCs w:val="20"/>
        </w:rPr>
        <w:t>/gain</w:t>
      </w:r>
      <w:r w:rsidRPr="00D345F4">
        <w:rPr>
          <w:rFonts w:ascii="Times New Roman" w:eastAsia="等线" w:hAnsi="Times New Roman" w:cs="Times New Roman"/>
          <w:sz w:val="20"/>
          <w:szCs w:val="20"/>
        </w:rPr>
        <w:t xml:space="preserve"> (i.e., MPR reduction) for different power class</w:t>
      </w:r>
    </w:p>
    <w:p w14:paraId="60979E54" w14:textId="77777777" w:rsidR="00A178B3" w:rsidRDefault="00C74E06" w:rsidP="00D345F4">
      <w:pPr>
        <w:pStyle w:val="a9"/>
        <w:widowControl/>
        <w:numPr>
          <w:ilvl w:val="2"/>
          <w:numId w:val="23"/>
        </w:numPr>
        <w:ind w:right="300" w:firstLineChars="0"/>
        <w:jc w:val="left"/>
        <w:rPr>
          <w:rFonts w:ascii="Times New Roman" w:eastAsia="等线" w:hAnsi="Times New Roman" w:cs="Times New Roman"/>
          <w:sz w:val="20"/>
          <w:szCs w:val="20"/>
        </w:rPr>
      </w:pPr>
      <w:r w:rsidRPr="00C74E06">
        <w:rPr>
          <w:rFonts w:ascii="Times New Roman" w:eastAsia="等线" w:hAnsi="Times New Roman" w:cs="Times New Roman"/>
          <w:sz w:val="20"/>
          <w:szCs w:val="20"/>
        </w:rPr>
        <w:t xml:space="preserve">Net Gain [dB] = (Tx power </w:t>
      </w:r>
      <w:r w:rsidR="00625420">
        <w:rPr>
          <w:rFonts w:ascii="Times New Roman" w:eastAsia="等线" w:hAnsi="Times New Roman" w:cs="Times New Roman"/>
          <w:sz w:val="20"/>
          <w:szCs w:val="20"/>
        </w:rPr>
        <w:t>boosting/</w:t>
      </w:r>
      <w:r w:rsidRPr="00C74E06">
        <w:rPr>
          <w:rFonts w:ascii="Times New Roman" w:eastAsia="等线" w:hAnsi="Times New Roman" w:cs="Times New Roman"/>
          <w:sz w:val="20"/>
          <w:szCs w:val="20"/>
        </w:rPr>
        <w:t>gain relative to reference) − (SNR degradation relative to reference at 10% BLER)</w:t>
      </w:r>
    </w:p>
    <w:p w14:paraId="7ED1B16C" w14:textId="22A64AFD" w:rsidR="00D345F4" w:rsidRPr="00D345F4" w:rsidRDefault="00D345F4" w:rsidP="00D345F4">
      <w:pPr>
        <w:pStyle w:val="a9"/>
        <w:widowControl/>
        <w:numPr>
          <w:ilvl w:val="2"/>
          <w:numId w:val="23"/>
        </w:numPr>
        <w:ind w:right="300"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FFS the necessity for new EVM model for RAN4 demodulation test cases.</w:t>
      </w:r>
    </w:p>
    <w:p w14:paraId="4D9080B5" w14:textId="7E022992" w:rsidR="00D345F4" w:rsidRDefault="00D345F4" w:rsidP="00D345F4">
      <w:pPr>
        <w:spacing w:beforeLines="50" w:before="156"/>
        <w:rPr>
          <w:rFonts w:ascii="Times New Roman" w:hAnsi="Times New Roman" w:cs="Times New Roman"/>
          <w:b/>
          <w:bCs/>
          <w:sz w:val="20"/>
          <w:szCs w:val="20"/>
        </w:rPr>
      </w:pPr>
      <w:r w:rsidRPr="00D345F4">
        <w:rPr>
          <w:rFonts w:ascii="Times New Roman" w:hAnsi="Times New Roman" w:cs="Times New Roman"/>
          <w:b/>
          <w:bCs/>
          <w:sz w:val="20"/>
          <w:szCs w:val="20"/>
        </w:rPr>
        <w:t xml:space="preserve">Note: Above approaches are applicable for both 5G waveforms and 6G waveforms </w:t>
      </w:r>
    </w:p>
    <w:bookmarkEnd w:id="7"/>
    <w:p w14:paraId="26E82BF6" w14:textId="77777777" w:rsidR="00120EA2" w:rsidRPr="00120EA2" w:rsidRDefault="00120EA2" w:rsidP="00D345F4">
      <w:pPr>
        <w:spacing w:beforeLines="50" w:before="156"/>
        <w:rPr>
          <w:rFonts w:ascii="Times New Roman" w:hAnsi="Times New Roman" w:cs="Times New Roman"/>
          <w:b/>
          <w:bCs/>
          <w:sz w:val="20"/>
          <w:szCs w:val="20"/>
        </w:rPr>
      </w:pPr>
    </w:p>
    <w:p w14:paraId="4FA5518E" w14:textId="77777777" w:rsidR="00120EA2" w:rsidRPr="00CF67D9" w:rsidRDefault="00120EA2" w:rsidP="00120EA2">
      <w:pPr>
        <w:pStyle w:val="Heading3Underrubrik2H3"/>
        <w:spacing w:before="0"/>
        <w:rPr>
          <w:rStyle w:val="h5Char1"/>
          <w:sz w:val="20"/>
        </w:rPr>
      </w:pPr>
      <w:r w:rsidRPr="00CF67D9">
        <w:rPr>
          <w:rStyle w:val="h5Char1"/>
          <w:sz w:val="20"/>
        </w:rPr>
        <w:t>2.</w:t>
      </w:r>
      <w:r>
        <w:rPr>
          <w:rStyle w:val="h5Char1"/>
          <w:sz w:val="20"/>
        </w:rPr>
        <w:t>8</w:t>
      </w:r>
      <w:r w:rsidRPr="00CF67D9">
        <w:rPr>
          <w:rStyle w:val="h5Char1"/>
          <w:sz w:val="20"/>
        </w:rPr>
        <w:t>.</w:t>
      </w:r>
      <w:r>
        <w:rPr>
          <w:rStyle w:val="h5Char1"/>
          <w:sz w:val="20"/>
        </w:rPr>
        <w:t>5</w:t>
      </w:r>
      <w:r w:rsidRPr="00CF67D9">
        <w:rPr>
          <w:rStyle w:val="h5Char1"/>
          <w:sz w:val="20"/>
        </w:rPr>
        <w:t xml:space="preserve"> </w:t>
      </w:r>
      <w:r>
        <w:rPr>
          <w:rStyle w:val="h5Char1"/>
          <w:sz w:val="20"/>
        </w:rPr>
        <w:t xml:space="preserve">Simulation Assumption </w:t>
      </w:r>
      <w:r w:rsidRPr="00CF67D9">
        <w:rPr>
          <w:rStyle w:val="h5Char1"/>
          <w:sz w:val="20"/>
        </w:rPr>
        <w:t>for feasibility study for both AI and Non-AI solutions</w:t>
      </w:r>
    </w:p>
    <w:p w14:paraId="143693BF" w14:textId="5882C517" w:rsidR="00120EA2" w:rsidRDefault="00120EA2" w:rsidP="00120EA2">
      <w:pPr>
        <w:pStyle w:val="TAC"/>
        <w:keepNext w:val="0"/>
        <w:keepLines w:val="0"/>
        <w:jc w:val="both"/>
        <w:rPr>
          <w:rFonts w:ascii="Times New Roman" w:eastAsia="宋体" w:hAnsi="Times New Roman"/>
          <w:sz w:val="20"/>
          <w:lang w:eastAsia="zh-CN"/>
        </w:rPr>
      </w:pPr>
      <w:r>
        <w:rPr>
          <w:rFonts w:ascii="Times New Roman" w:eastAsia="宋体" w:hAnsi="Times New Roman"/>
          <w:sz w:val="20"/>
          <w:lang w:eastAsia="zh-CN"/>
        </w:rPr>
        <w:t>In order to facilitate the feasibility study, we propose the following simulation assumption with considering the typical PUSCH demodulation assumption in RAN4</w:t>
      </w:r>
      <w:r>
        <w:rPr>
          <w:rFonts w:ascii="Times New Roman" w:eastAsia="宋体" w:hAnsi="Times New Roman" w:hint="eastAsia"/>
          <w:sz w:val="20"/>
          <w:lang w:eastAsia="zh-CN"/>
        </w:rPr>
        <w:t xml:space="preserve"> </w:t>
      </w:r>
      <w:r>
        <w:rPr>
          <w:rFonts w:ascii="Times New Roman" w:eastAsia="宋体" w:hAnsi="Times New Roman"/>
          <w:sz w:val="20"/>
          <w:lang w:eastAsia="zh-CN"/>
        </w:rPr>
        <w:t>for performance evaluation as starting point based on above working steps.</w:t>
      </w:r>
    </w:p>
    <w:p w14:paraId="1DD9620E" w14:textId="3076517D" w:rsidR="00120EA2" w:rsidRPr="00120EA2" w:rsidRDefault="00120EA2" w:rsidP="00120EA2">
      <w:pPr>
        <w:spacing w:beforeLines="50" w:before="156" w:afterLines="50" w:after="156"/>
        <w:rPr>
          <w:rFonts w:ascii="Times New Roman" w:eastAsia="Malgun Gothic" w:hAnsi="Times New Roman" w:cs="Batang"/>
          <w:b/>
          <w:bCs/>
          <w:sz w:val="20"/>
          <w:szCs w:val="20"/>
          <w:u w:val="single"/>
        </w:rPr>
      </w:pPr>
      <w:bookmarkStart w:id="8" w:name="_Hlk213321864"/>
      <w:r w:rsidRPr="00A32056">
        <w:rPr>
          <w:rFonts w:ascii="Times New Roman" w:eastAsia="Malgun Gothic" w:hAnsi="Times New Roman" w:cs="Batang"/>
          <w:b/>
          <w:bCs/>
          <w:sz w:val="20"/>
          <w:szCs w:val="20"/>
          <w:u w:val="single"/>
        </w:rPr>
        <w:t>Proposal #2.8-</w:t>
      </w:r>
      <w:r>
        <w:rPr>
          <w:rFonts w:ascii="Times New Roman" w:eastAsia="Malgun Gothic" w:hAnsi="Times New Roman" w:cs="Batang"/>
          <w:b/>
          <w:bCs/>
          <w:sz w:val="20"/>
          <w:szCs w:val="20"/>
          <w:u w:val="single"/>
        </w:rPr>
        <w:t xml:space="preserve">7: </w:t>
      </w:r>
      <w:r w:rsidR="00CF49AE">
        <w:rPr>
          <w:rFonts w:ascii="Times New Roman" w:eastAsia="Malgun Gothic" w:hAnsi="Times New Roman" w:cs="Batang"/>
          <w:b/>
          <w:bCs/>
          <w:sz w:val="20"/>
          <w:szCs w:val="20"/>
          <w:u w:val="single"/>
        </w:rPr>
        <w:t>For performance evaluation, f</w:t>
      </w:r>
      <w:r w:rsidRPr="00120EA2">
        <w:rPr>
          <w:rFonts w:ascii="Times New Roman" w:eastAsia="Malgun Gothic" w:hAnsi="Times New Roman" w:cs="Batang"/>
          <w:b/>
          <w:bCs/>
          <w:sz w:val="20"/>
          <w:szCs w:val="20"/>
          <w:u w:val="single"/>
        </w:rPr>
        <w:t>ollowing simulation assumption with considering the typical PUSCH demodulation assumption in RAN4</w:t>
      </w:r>
      <w:r w:rsidRPr="00120EA2">
        <w:rPr>
          <w:rFonts w:ascii="Times New Roman" w:eastAsia="Malgun Gothic" w:hAnsi="Times New Roman" w:cs="Batang" w:hint="eastAsia"/>
          <w:b/>
          <w:bCs/>
          <w:sz w:val="20"/>
          <w:szCs w:val="20"/>
          <w:u w:val="single"/>
        </w:rPr>
        <w:t xml:space="preserve"> </w:t>
      </w:r>
      <w:r w:rsidRPr="00120EA2">
        <w:rPr>
          <w:rFonts w:ascii="Times New Roman" w:eastAsia="Malgun Gothic" w:hAnsi="Times New Roman" w:cs="Batang"/>
          <w:b/>
          <w:bCs/>
          <w:sz w:val="20"/>
          <w:szCs w:val="20"/>
          <w:u w:val="single"/>
        </w:rPr>
        <w:t>can be considered as starting point</w:t>
      </w:r>
      <w:r>
        <w:rPr>
          <w:rFonts w:ascii="Times New Roman" w:eastAsia="Malgun Gothic" w:hAnsi="Times New Roman" w:cs="Batang"/>
          <w:b/>
          <w:bCs/>
          <w:sz w:val="20"/>
          <w:szCs w:val="20"/>
          <w:u w:val="single"/>
        </w:rPr>
        <w:t>.</w:t>
      </w:r>
    </w:p>
    <w:tbl>
      <w:tblPr>
        <w:tblStyle w:val="af5"/>
        <w:tblW w:w="0" w:type="auto"/>
        <w:tblLook w:val="04A0" w:firstRow="1" w:lastRow="0" w:firstColumn="1" w:lastColumn="0" w:noHBand="0" w:noVBand="1"/>
      </w:tblPr>
      <w:tblGrid>
        <w:gridCol w:w="4814"/>
        <w:gridCol w:w="4817"/>
      </w:tblGrid>
      <w:tr w:rsidR="00CF49AE" w:rsidRPr="00593ED1" w14:paraId="04EFB0E8" w14:textId="77777777" w:rsidTr="00AC0DF8">
        <w:tc>
          <w:tcPr>
            <w:tcW w:w="4814" w:type="dxa"/>
          </w:tcPr>
          <w:p w14:paraId="1F243F85" w14:textId="77777777" w:rsidR="00CF49AE" w:rsidRPr="00593ED1" w:rsidRDefault="00CF49AE" w:rsidP="00AC0DF8">
            <w:pPr>
              <w:spacing w:after="0"/>
              <w:jc w:val="center"/>
              <w:rPr>
                <w:rFonts w:ascii="NimbusRomNo9L-Regu" w:eastAsia="等线" w:hAnsi="NimbusRomNo9L-Regu" w:cs="NimbusRomNo9L-Regu"/>
                <w:b/>
                <w:lang w:val="en-US" w:eastAsia="en-GB"/>
              </w:rPr>
            </w:pPr>
            <w:r w:rsidRPr="00593ED1">
              <w:rPr>
                <w:rFonts w:ascii="NimbusRomNo9L-Regu" w:eastAsia="等线" w:hAnsi="NimbusRomNo9L-Regu" w:cs="NimbusRomNo9L-Regu"/>
                <w:b/>
                <w:lang w:val="en-US" w:eastAsia="en-GB"/>
              </w:rPr>
              <w:t>Parameters</w:t>
            </w:r>
          </w:p>
        </w:tc>
        <w:tc>
          <w:tcPr>
            <w:tcW w:w="4817" w:type="dxa"/>
          </w:tcPr>
          <w:p w14:paraId="4CA58517" w14:textId="77777777" w:rsidR="00CF49AE" w:rsidRPr="00593ED1" w:rsidRDefault="00CF49AE" w:rsidP="00AC0DF8">
            <w:pPr>
              <w:spacing w:after="0"/>
              <w:jc w:val="center"/>
              <w:rPr>
                <w:rFonts w:ascii="NimbusRomNo9L-Regu" w:eastAsia="Malgun Gothic" w:hAnsi="NimbusRomNo9L-Regu" w:cs="NimbusRomNo9L-Regu"/>
                <w:b/>
                <w:lang w:val="en-US" w:eastAsia="ko-KR"/>
              </w:rPr>
            </w:pPr>
            <w:r w:rsidRPr="00593ED1">
              <w:rPr>
                <w:rFonts w:ascii="NimbusRomNo9L-Regu" w:eastAsia="Malgun Gothic" w:hAnsi="NimbusRomNo9L-Regu" w:cs="NimbusRomNo9L-Regu"/>
                <w:b/>
                <w:lang w:val="en-US" w:eastAsia="ko-KR"/>
              </w:rPr>
              <w:t>Value</w:t>
            </w:r>
          </w:p>
        </w:tc>
      </w:tr>
      <w:tr w:rsidR="00CF49AE" w:rsidRPr="00593ED1" w14:paraId="4EB00490" w14:textId="77777777" w:rsidTr="00AC0DF8">
        <w:tc>
          <w:tcPr>
            <w:tcW w:w="4814" w:type="dxa"/>
          </w:tcPr>
          <w:p w14:paraId="7A6256D2" w14:textId="77777777" w:rsidR="00CF49AE" w:rsidRPr="00C64947" w:rsidRDefault="00CF49AE"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U</w:t>
            </w:r>
            <w:r>
              <w:rPr>
                <w:rFonts w:ascii="NimbusRomNo9L-Regu" w:eastAsiaTheme="minorEastAsia" w:hAnsi="NimbusRomNo9L-Regu" w:cs="NimbusRomNo9L-Regu"/>
                <w:lang w:eastAsia="zh-CN"/>
              </w:rPr>
              <w:t>E power classs</w:t>
            </w:r>
          </w:p>
        </w:tc>
        <w:tc>
          <w:tcPr>
            <w:tcW w:w="4817" w:type="dxa"/>
          </w:tcPr>
          <w:p w14:paraId="29A9AC61" w14:textId="77777777" w:rsidR="00CF49AE" w:rsidRDefault="00CF49AE" w:rsidP="00AC0DF8">
            <w:pPr>
              <w:jc w:val="center"/>
              <w:rPr>
                <w:rFonts w:eastAsia="等线"/>
              </w:rPr>
            </w:pPr>
            <w:r w:rsidRPr="00D345F4">
              <w:rPr>
                <w:rFonts w:eastAsia="等线"/>
              </w:rPr>
              <w:t xml:space="preserve">PC3 with 1Tx </w:t>
            </w:r>
          </w:p>
          <w:p w14:paraId="6D46C2E7" w14:textId="77777777" w:rsidR="00CF49AE" w:rsidRPr="00593ED1" w:rsidRDefault="00CF49AE" w:rsidP="00AC0DF8">
            <w:pPr>
              <w:jc w:val="center"/>
              <w:rPr>
                <w:rFonts w:ascii="NimbusRomNo9L-Regu" w:eastAsia="Malgun Gothic" w:hAnsi="NimbusRomNo9L-Regu" w:cs="NimbusRomNo9L-Regu"/>
                <w:lang w:eastAsia="ko-KR"/>
              </w:rPr>
            </w:pPr>
            <w:r w:rsidRPr="00D345F4">
              <w:rPr>
                <w:rFonts w:eastAsia="等线"/>
              </w:rPr>
              <w:t>PC2 with both 1Tx and 2Tx</w:t>
            </w:r>
          </w:p>
        </w:tc>
      </w:tr>
      <w:tr w:rsidR="00CF49AE" w:rsidRPr="00593ED1" w14:paraId="47C1FB11" w14:textId="77777777" w:rsidTr="00AC0DF8">
        <w:tc>
          <w:tcPr>
            <w:tcW w:w="4814" w:type="dxa"/>
          </w:tcPr>
          <w:p w14:paraId="51ABF0D6" w14:textId="77777777" w:rsidR="00CF49AE" w:rsidRPr="00C64947" w:rsidRDefault="00CF49AE"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P</w:t>
            </w:r>
            <w:r>
              <w:rPr>
                <w:rFonts w:ascii="NimbusRomNo9L-Regu" w:eastAsiaTheme="minorEastAsia" w:hAnsi="NimbusRomNo9L-Regu" w:cs="NimbusRomNo9L-Regu"/>
                <w:lang w:eastAsia="zh-CN"/>
              </w:rPr>
              <w:t>A model</w:t>
            </w:r>
          </w:p>
        </w:tc>
        <w:tc>
          <w:tcPr>
            <w:tcW w:w="4817" w:type="dxa"/>
          </w:tcPr>
          <w:p w14:paraId="4C432A7E" w14:textId="77777777" w:rsidR="00CF49AE" w:rsidRPr="00593ED1" w:rsidRDefault="00CF49AE" w:rsidP="00AC0DF8">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G</w:t>
            </w:r>
            <w:r w:rsidRPr="00CB7CB8">
              <w:rPr>
                <w:rFonts w:ascii="NimbusRomNo9L-Regu" w:eastAsia="Malgun Gothic" w:hAnsi="NimbusRomNo9L-Regu" w:cs="NimbusRomNo9L-Regu"/>
                <w:lang w:eastAsia="ko-KR"/>
              </w:rPr>
              <w:t>eneralized memory-based polynomial (GMP) model in TR 38.803</w:t>
            </w:r>
          </w:p>
        </w:tc>
      </w:tr>
      <w:tr w:rsidR="00CF49AE" w:rsidRPr="00593ED1" w14:paraId="3F5E30D9" w14:textId="77777777" w:rsidTr="00AC0DF8">
        <w:trPr>
          <w:trHeight w:val="582"/>
        </w:trPr>
        <w:tc>
          <w:tcPr>
            <w:tcW w:w="4814" w:type="dxa"/>
          </w:tcPr>
          <w:p w14:paraId="77C9861A" w14:textId="77777777" w:rsidR="00CF49AE" w:rsidRPr="00C64947" w:rsidRDefault="00CF49AE" w:rsidP="00AC0DF8">
            <w:pPr>
              <w:jc w:val="center"/>
              <w:rPr>
                <w:rFonts w:ascii="NimbusRomNo9L-Regu" w:eastAsiaTheme="minorEastAsia" w:hAnsi="NimbusRomNo9L-Regu" w:cs="NimbusRomNo9L-Regu"/>
                <w:lang w:eastAsia="zh-CN"/>
              </w:rPr>
            </w:pPr>
            <w:r w:rsidRPr="00CB7CB8">
              <w:rPr>
                <w:rFonts w:ascii="NimbusRomNo9L-Regu" w:eastAsiaTheme="minorEastAsia" w:hAnsi="NimbusRomNo9L-Regu" w:cs="NimbusRomNo9L-Regu"/>
                <w:lang w:eastAsia="zh-CN"/>
              </w:rPr>
              <w:t>I/Q imbalance modelling</w:t>
            </w:r>
          </w:p>
        </w:tc>
        <w:tc>
          <w:tcPr>
            <w:tcW w:w="4817" w:type="dxa"/>
          </w:tcPr>
          <w:p w14:paraId="092A85DD" w14:textId="77777777" w:rsidR="00CF49AE" w:rsidRPr="00593ED1" w:rsidRDefault="00CF49AE" w:rsidP="00AC0DF8">
            <w:pPr>
              <w:jc w:val="center"/>
              <w:rPr>
                <w:rFonts w:ascii="NimbusRomNo9L-Regu" w:eastAsia="Malgun Gothic" w:hAnsi="NimbusRomNo9L-Regu" w:cs="NimbusRomNo9L-Regu"/>
                <w:lang w:eastAsia="ko-KR"/>
              </w:rPr>
            </w:pPr>
            <w:r w:rsidRPr="00CB7CB8">
              <w:rPr>
                <w:rFonts w:ascii="NimbusRomNo9L-Regu" w:eastAsia="Malgun Gothic" w:hAnsi="NimbusRomNo9L-Regu" w:cs="NimbusRomNo9L-Regu"/>
                <w:lang w:eastAsia="ko-KR"/>
              </w:rPr>
              <w:t>amplitude imbalance (g_I,g_Q) ~ [0, 0.5dB], phase imbalance(θ_I,θ_Q) ~ [-5, 5 degree]</w:t>
            </w:r>
          </w:p>
        </w:tc>
      </w:tr>
      <w:tr w:rsidR="00CF49AE" w:rsidRPr="00593ED1" w14:paraId="54F02787" w14:textId="77777777" w:rsidTr="00AC0DF8">
        <w:tc>
          <w:tcPr>
            <w:tcW w:w="4814" w:type="dxa"/>
          </w:tcPr>
          <w:p w14:paraId="1B84CC33"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Carrier frequency</w:t>
            </w:r>
          </w:p>
        </w:tc>
        <w:tc>
          <w:tcPr>
            <w:tcW w:w="4817" w:type="dxa"/>
          </w:tcPr>
          <w:p w14:paraId="509A926C"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3.5 GHz</w:t>
            </w:r>
          </w:p>
        </w:tc>
      </w:tr>
      <w:tr w:rsidR="00CF49AE" w:rsidRPr="00593ED1" w14:paraId="2ECEFA54" w14:textId="77777777" w:rsidTr="00AC0DF8">
        <w:tc>
          <w:tcPr>
            <w:tcW w:w="4814" w:type="dxa"/>
          </w:tcPr>
          <w:p w14:paraId="1C294E45"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TX layers/users</w:t>
            </w:r>
          </w:p>
        </w:tc>
        <w:tc>
          <w:tcPr>
            <w:tcW w:w="4817" w:type="dxa"/>
          </w:tcPr>
          <w:p w14:paraId="77AC79F1" w14:textId="77777777" w:rsidR="00CF49AE" w:rsidRPr="00C64947" w:rsidRDefault="00CF49AE" w:rsidP="00AC0DF8">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B</w:t>
            </w:r>
            <w:r>
              <w:rPr>
                <w:rFonts w:ascii="NimbusRomNo9L-Regu" w:eastAsiaTheme="minorEastAsia" w:hAnsi="NimbusRomNo9L-Regu" w:cs="NimbusRomNo9L-Regu"/>
                <w:lang w:val="en-US" w:eastAsia="zh-CN"/>
              </w:rPr>
              <w:t>oth 1/2 can be considered</w:t>
            </w:r>
          </w:p>
        </w:tc>
      </w:tr>
      <w:tr w:rsidR="00CF49AE" w:rsidRPr="00593ED1" w14:paraId="430AA929" w14:textId="77777777" w:rsidTr="00AC0DF8">
        <w:tc>
          <w:tcPr>
            <w:tcW w:w="4814" w:type="dxa"/>
          </w:tcPr>
          <w:p w14:paraId="55663205"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RX antennas</w:t>
            </w:r>
          </w:p>
        </w:tc>
        <w:tc>
          <w:tcPr>
            <w:tcW w:w="4817" w:type="dxa"/>
          </w:tcPr>
          <w:p w14:paraId="4C99CAEC"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4/8/64</w:t>
            </w:r>
          </w:p>
        </w:tc>
      </w:tr>
      <w:tr w:rsidR="00CF49AE" w:rsidRPr="00593ED1" w14:paraId="13873DA6" w14:textId="77777777" w:rsidTr="00AC0DF8">
        <w:tc>
          <w:tcPr>
            <w:tcW w:w="4814" w:type="dxa"/>
          </w:tcPr>
          <w:p w14:paraId="0B08532E"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Waveform</w:t>
            </w:r>
          </w:p>
        </w:tc>
        <w:tc>
          <w:tcPr>
            <w:tcW w:w="4817" w:type="dxa"/>
          </w:tcPr>
          <w:p w14:paraId="596BB18C" w14:textId="77777777" w:rsidR="00CF49AE" w:rsidRPr="00CF49AE" w:rsidRDefault="00CF49AE" w:rsidP="00AC0DF8">
            <w:pPr>
              <w:spacing w:after="0"/>
              <w:jc w:val="center"/>
              <w:rPr>
                <w:rFonts w:ascii="NimbusRomNo9L-Regu" w:eastAsiaTheme="minorEastAsia" w:hAnsi="NimbusRomNo9L-Regu" w:cs="NimbusRomNo9L-Regu"/>
                <w:lang w:val="en-US" w:eastAsia="zh-CN"/>
              </w:rPr>
            </w:pPr>
            <w:r w:rsidRPr="00CF49AE">
              <w:rPr>
                <w:rFonts w:ascii="NimbusRomNo9L-Regu" w:eastAsiaTheme="minorEastAsia" w:hAnsi="NimbusRomNo9L-Regu" w:cs="NimbusRomNo9L-Regu" w:hint="eastAsia"/>
                <w:lang w:val="en-US" w:eastAsia="zh-CN"/>
              </w:rPr>
              <w:t>C</w:t>
            </w:r>
            <w:r w:rsidRPr="00CF49AE">
              <w:rPr>
                <w:rFonts w:ascii="NimbusRomNo9L-Regu" w:eastAsiaTheme="minorEastAsia" w:hAnsi="NimbusRomNo9L-Regu" w:cs="NimbusRomNo9L-Regu"/>
                <w:lang w:val="en-US" w:eastAsia="zh-CN"/>
              </w:rPr>
              <w:t>P-OFDM</w:t>
            </w:r>
          </w:p>
        </w:tc>
      </w:tr>
      <w:tr w:rsidR="00CF49AE" w:rsidRPr="00593ED1" w14:paraId="42DE97BA" w14:textId="77777777" w:rsidTr="00AC0DF8">
        <w:tc>
          <w:tcPr>
            <w:tcW w:w="4814" w:type="dxa"/>
          </w:tcPr>
          <w:p w14:paraId="4654D176"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lastRenderedPageBreak/>
              <w:t># of PRB</w:t>
            </w:r>
          </w:p>
        </w:tc>
        <w:tc>
          <w:tcPr>
            <w:tcW w:w="4817" w:type="dxa"/>
          </w:tcPr>
          <w:p w14:paraId="3EF472A2"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eastAsia="ko-KR"/>
              </w:rPr>
              <w:t>50</w:t>
            </w:r>
          </w:p>
        </w:tc>
      </w:tr>
      <w:tr w:rsidR="00CF49AE" w:rsidRPr="00593ED1" w14:paraId="5AA1BC6A" w14:textId="77777777" w:rsidTr="00AC0DF8">
        <w:tc>
          <w:tcPr>
            <w:tcW w:w="4814" w:type="dxa"/>
          </w:tcPr>
          <w:p w14:paraId="706FA378"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symbol per slot</w:t>
            </w:r>
          </w:p>
        </w:tc>
        <w:tc>
          <w:tcPr>
            <w:tcW w:w="4817" w:type="dxa"/>
          </w:tcPr>
          <w:p w14:paraId="05DF17D3"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12</w:t>
            </w:r>
          </w:p>
        </w:tc>
      </w:tr>
      <w:tr w:rsidR="00CF49AE" w:rsidRPr="00593ED1" w14:paraId="499A4E9C" w14:textId="77777777" w:rsidTr="00AC0DF8">
        <w:tc>
          <w:tcPr>
            <w:tcW w:w="4814" w:type="dxa"/>
          </w:tcPr>
          <w:p w14:paraId="09C60248"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DMRS per slot</w:t>
            </w:r>
          </w:p>
        </w:tc>
        <w:tc>
          <w:tcPr>
            <w:tcW w:w="4817" w:type="dxa"/>
          </w:tcPr>
          <w:p w14:paraId="0C523A7C"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2</w:t>
            </w:r>
          </w:p>
        </w:tc>
      </w:tr>
      <w:tr w:rsidR="00CF49AE" w:rsidRPr="00593ED1" w14:paraId="34F5DFFA" w14:textId="77777777" w:rsidTr="00AC0DF8">
        <w:tc>
          <w:tcPr>
            <w:tcW w:w="4814" w:type="dxa"/>
          </w:tcPr>
          <w:p w14:paraId="3FC68CEA"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Modulation</w:t>
            </w:r>
          </w:p>
        </w:tc>
        <w:tc>
          <w:tcPr>
            <w:tcW w:w="4817" w:type="dxa"/>
          </w:tcPr>
          <w:p w14:paraId="3F18C978" w14:textId="77777777" w:rsidR="00CF49AE" w:rsidRPr="00CF49AE" w:rsidRDefault="00CF49AE"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64 / 256 QAM</w:t>
            </w:r>
          </w:p>
        </w:tc>
      </w:tr>
      <w:tr w:rsidR="00CF49AE" w:rsidRPr="00593ED1" w14:paraId="1FCC8DC7" w14:textId="77777777" w:rsidTr="00AC0DF8">
        <w:tc>
          <w:tcPr>
            <w:tcW w:w="4814" w:type="dxa"/>
          </w:tcPr>
          <w:p w14:paraId="579E5C6D" w14:textId="77777777" w:rsidR="00CF49AE" w:rsidRPr="00C64947" w:rsidRDefault="00CF49AE"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 index</w:t>
            </w:r>
          </w:p>
        </w:tc>
        <w:tc>
          <w:tcPr>
            <w:tcW w:w="4817" w:type="dxa"/>
          </w:tcPr>
          <w:p w14:paraId="714C9CEF"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[28] for 64QAM and [28] for 256QAM</w:t>
            </w:r>
          </w:p>
          <w:p w14:paraId="232D66C6" w14:textId="77777777" w:rsidR="00CF49AE" w:rsidRPr="00CF49AE" w:rsidRDefault="00CF49AE"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(Table 5.1.3.1-2 in TS 38.214)</w:t>
            </w:r>
          </w:p>
        </w:tc>
      </w:tr>
      <w:tr w:rsidR="00CF49AE" w:rsidRPr="00593ED1" w14:paraId="4823F63A" w14:textId="77777777" w:rsidTr="00AC0DF8">
        <w:tc>
          <w:tcPr>
            <w:tcW w:w="4814" w:type="dxa"/>
          </w:tcPr>
          <w:p w14:paraId="0567C897"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Channel model</w:t>
            </w:r>
          </w:p>
        </w:tc>
        <w:tc>
          <w:tcPr>
            <w:tcW w:w="4817" w:type="dxa"/>
          </w:tcPr>
          <w:p w14:paraId="7986EC4B"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TDL-A 30ns</w:t>
            </w:r>
          </w:p>
        </w:tc>
      </w:tr>
      <w:tr w:rsidR="00CF49AE" w:rsidRPr="00593ED1" w14:paraId="49BA7A21" w14:textId="77777777" w:rsidTr="00AC0DF8">
        <w:tc>
          <w:tcPr>
            <w:tcW w:w="4814" w:type="dxa"/>
          </w:tcPr>
          <w:p w14:paraId="26A9E803" w14:textId="77777777" w:rsidR="00CF49AE" w:rsidRPr="00593ED1" w:rsidRDefault="00CF49AE"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Subcarrier spacing</w:t>
            </w:r>
          </w:p>
        </w:tc>
        <w:tc>
          <w:tcPr>
            <w:tcW w:w="4817" w:type="dxa"/>
          </w:tcPr>
          <w:p w14:paraId="5F3685DE"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30 kHz</w:t>
            </w:r>
          </w:p>
        </w:tc>
      </w:tr>
      <w:tr w:rsidR="00CF49AE" w:rsidRPr="00593ED1" w14:paraId="02468DD7" w14:textId="77777777" w:rsidTr="00AC0DF8">
        <w:tc>
          <w:tcPr>
            <w:tcW w:w="4814" w:type="dxa"/>
          </w:tcPr>
          <w:p w14:paraId="11EC0DB9" w14:textId="77777777" w:rsidR="00CF49AE" w:rsidRPr="00593ED1" w:rsidRDefault="00CF49AE" w:rsidP="00AC0DF8">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Evaluation metric</w:t>
            </w:r>
          </w:p>
        </w:tc>
        <w:tc>
          <w:tcPr>
            <w:tcW w:w="4817" w:type="dxa"/>
          </w:tcPr>
          <w:p w14:paraId="27D71B7F"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BLER with 10%</w:t>
            </w:r>
          </w:p>
        </w:tc>
      </w:tr>
      <w:tr w:rsidR="00CF49AE" w:rsidRPr="00593ED1" w14:paraId="58474909" w14:textId="77777777" w:rsidTr="00AC0DF8">
        <w:tc>
          <w:tcPr>
            <w:tcW w:w="4814" w:type="dxa"/>
          </w:tcPr>
          <w:p w14:paraId="67BC1525" w14:textId="77777777" w:rsidR="00CF49AE" w:rsidRPr="00593ED1" w:rsidRDefault="00CF49AE" w:rsidP="00AC0DF8">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Benchmark</w:t>
            </w:r>
          </w:p>
        </w:tc>
        <w:tc>
          <w:tcPr>
            <w:tcW w:w="4817" w:type="dxa"/>
          </w:tcPr>
          <w:p w14:paraId="35841472"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Conventional receiver (without non-linearity compensation): e.g., MMSE-IRC</w:t>
            </w:r>
          </w:p>
          <w:p w14:paraId="27112864" w14:textId="77777777" w:rsidR="00CF49AE" w:rsidRPr="00CF49AE" w:rsidRDefault="00CF49AE" w:rsidP="00CF49AE">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 xml:space="preserve">Non-AI based non-linearity receiver: e.g., GMP based method  </w:t>
            </w:r>
          </w:p>
        </w:tc>
      </w:tr>
    </w:tbl>
    <w:p w14:paraId="44DF474B" w14:textId="77777777" w:rsidR="00D345F4" w:rsidRPr="00CF49AE" w:rsidRDefault="00D345F4" w:rsidP="00D345F4">
      <w:pPr>
        <w:rPr>
          <w:rFonts w:eastAsia="Malgun Gothic"/>
          <w:lang w:eastAsia="ko-KR"/>
        </w:rPr>
      </w:pPr>
    </w:p>
    <w:bookmarkEnd w:id="8"/>
    <w:p w14:paraId="0109B688" w14:textId="66FF7933" w:rsidR="00CC288F" w:rsidRDefault="00CC288F" w:rsidP="00CC288F">
      <w:pPr>
        <w:pStyle w:val="2"/>
        <w:rPr>
          <w:rFonts w:eastAsia="Malgun Gothic"/>
          <w:sz w:val="24"/>
          <w:szCs w:val="24"/>
          <w:lang w:eastAsia="ko-KR"/>
        </w:rPr>
      </w:pPr>
      <w:r>
        <w:rPr>
          <w:rFonts w:eastAsia="Malgun Gothic"/>
          <w:sz w:val="24"/>
          <w:szCs w:val="24"/>
          <w:lang w:eastAsia="ko-KR"/>
        </w:rPr>
        <w:t xml:space="preserve">2.9 </w:t>
      </w:r>
      <w:r w:rsidRPr="00CC288F">
        <w:rPr>
          <w:rFonts w:eastAsia="Malgun Gothic"/>
          <w:sz w:val="24"/>
          <w:szCs w:val="24"/>
          <w:lang w:eastAsia="ko-KR"/>
        </w:rPr>
        <w:t>Testing and verification</w:t>
      </w:r>
    </w:p>
    <w:p w14:paraId="0156B654" w14:textId="7A931F61" w:rsidR="005C0BFA" w:rsidRDefault="00E7348B" w:rsidP="00DA0222">
      <w:pPr>
        <w:pStyle w:val="TAC"/>
        <w:keepNext w:val="0"/>
        <w:keepLines w:val="0"/>
        <w:jc w:val="both"/>
        <w:rPr>
          <w:rFonts w:ascii="Times New Roman" w:eastAsia="宋体" w:hAnsi="Times New Roman"/>
          <w:sz w:val="20"/>
          <w:lang w:eastAsia="zh-CN"/>
        </w:rPr>
      </w:pPr>
      <w:r w:rsidRPr="00DA0222">
        <w:rPr>
          <w:rFonts w:ascii="Times New Roman" w:eastAsia="宋体" w:hAnsi="Times New Roman"/>
          <w:i/>
          <w:iCs/>
          <w:sz w:val="20"/>
          <w:lang w:eastAsia="zh-CN"/>
        </w:rPr>
        <w:t>TxD</w:t>
      </w:r>
      <w:r>
        <w:rPr>
          <w:rFonts w:ascii="Times New Roman" w:eastAsia="宋体" w:hAnsi="Times New Roman"/>
          <w:sz w:val="20"/>
          <w:lang w:eastAsia="zh-CN"/>
        </w:rPr>
        <w:t xml:space="preserve">(2Tx-TxD, 4Tx-TxD) and </w:t>
      </w:r>
      <w:r w:rsidRPr="00DA0222">
        <w:rPr>
          <w:rFonts w:ascii="Times New Roman" w:eastAsia="宋体" w:hAnsi="Times New Roman"/>
          <w:i/>
          <w:iCs/>
          <w:sz w:val="20"/>
          <w:lang w:eastAsia="zh-CN"/>
        </w:rPr>
        <w:t>dualPA</w:t>
      </w:r>
      <w:r w:rsidR="005C0BFA">
        <w:rPr>
          <w:rFonts w:ascii="Times New Roman" w:eastAsia="宋体" w:hAnsi="Times New Roman"/>
          <w:sz w:val="20"/>
          <w:lang w:eastAsia="zh-CN"/>
        </w:rPr>
        <w:t>(</w:t>
      </w:r>
      <w:r w:rsidR="0049354D">
        <w:rPr>
          <w:rFonts w:ascii="Times New Roman" w:eastAsia="宋体" w:hAnsi="Times New Roman"/>
          <w:sz w:val="20"/>
          <w:lang w:eastAsia="zh-CN"/>
        </w:rPr>
        <w:t xml:space="preserve">introduced </w:t>
      </w:r>
      <w:r w:rsidR="005C0BFA">
        <w:rPr>
          <w:rFonts w:ascii="Times New Roman" w:eastAsia="宋体" w:hAnsi="Times New Roman"/>
          <w:sz w:val="20"/>
          <w:lang w:eastAsia="zh-CN"/>
        </w:rPr>
        <w:t>for intra-band CA)</w:t>
      </w:r>
      <w:r>
        <w:rPr>
          <w:rFonts w:ascii="Times New Roman" w:eastAsia="宋体" w:hAnsi="Times New Roman"/>
          <w:sz w:val="20"/>
          <w:lang w:eastAsia="zh-CN"/>
        </w:rPr>
        <w:t xml:space="preserve"> </w:t>
      </w:r>
      <w:r w:rsidR="005C0BFA">
        <w:rPr>
          <w:rFonts w:ascii="Times New Roman" w:eastAsia="宋体" w:hAnsi="Times New Roman"/>
          <w:sz w:val="20"/>
          <w:lang w:eastAsia="zh-CN"/>
        </w:rPr>
        <w:t xml:space="preserve">are </w:t>
      </w:r>
      <w:r w:rsidR="0049354D">
        <w:rPr>
          <w:rFonts w:ascii="Times New Roman" w:eastAsia="宋体" w:hAnsi="Times New Roman"/>
          <w:sz w:val="20"/>
          <w:lang w:eastAsia="zh-CN"/>
        </w:rPr>
        <w:t xml:space="preserve">signallings related to </w:t>
      </w:r>
      <w:r w:rsidR="005C0BFA">
        <w:rPr>
          <w:rFonts w:ascii="Times New Roman" w:eastAsia="宋体" w:hAnsi="Times New Roman"/>
          <w:sz w:val="20"/>
          <w:lang w:eastAsia="zh-CN"/>
        </w:rPr>
        <w:t>UE RF architecture</w:t>
      </w:r>
      <w:r w:rsidR="0049354D">
        <w:rPr>
          <w:rFonts w:ascii="Times New Roman" w:eastAsia="宋体" w:hAnsi="Times New Roman"/>
          <w:sz w:val="20"/>
          <w:lang w:eastAsia="zh-CN"/>
        </w:rPr>
        <w:t>. They are</w:t>
      </w:r>
      <w:r w:rsidR="005C0BFA">
        <w:rPr>
          <w:rFonts w:ascii="Times New Roman" w:eastAsia="宋体" w:hAnsi="Times New Roman"/>
          <w:sz w:val="20"/>
          <w:lang w:eastAsia="zh-CN"/>
        </w:rPr>
        <w:t xml:space="preserve"> </w:t>
      </w:r>
      <w:r w:rsidR="0049354D">
        <w:rPr>
          <w:rFonts w:ascii="Times New Roman" w:eastAsia="宋体" w:hAnsi="Times New Roman"/>
          <w:sz w:val="20"/>
          <w:lang w:eastAsia="zh-CN"/>
        </w:rPr>
        <w:t>widely recognized</w:t>
      </w:r>
      <w:r>
        <w:rPr>
          <w:rFonts w:ascii="Times New Roman" w:eastAsia="宋体" w:hAnsi="Times New Roman"/>
          <w:sz w:val="20"/>
          <w:lang w:eastAsia="zh-CN"/>
        </w:rPr>
        <w:t xml:space="preserve"> as </w:t>
      </w:r>
      <w:r w:rsidR="0049354D">
        <w:rPr>
          <w:rFonts w:ascii="Times New Roman" w:eastAsia="宋体" w:hAnsi="Times New Roman"/>
          <w:sz w:val="20"/>
          <w:lang w:eastAsia="zh-CN"/>
        </w:rPr>
        <w:t xml:space="preserve">being </w:t>
      </w:r>
      <w:r>
        <w:rPr>
          <w:rFonts w:ascii="Times New Roman" w:eastAsia="宋体" w:hAnsi="Times New Roman"/>
          <w:sz w:val="20"/>
          <w:lang w:eastAsia="zh-CN"/>
        </w:rPr>
        <w:t xml:space="preserve">introduced to indicate </w:t>
      </w:r>
      <w:r w:rsidR="005C0BFA">
        <w:rPr>
          <w:rFonts w:ascii="Times New Roman" w:eastAsia="宋体" w:hAnsi="Times New Roman"/>
          <w:sz w:val="20"/>
          <w:lang w:eastAsia="zh-CN"/>
        </w:rPr>
        <w:t xml:space="preserve">different </w:t>
      </w:r>
      <w:r>
        <w:rPr>
          <w:rFonts w:ascii="Times New Roman" w:eastAsia="宋体" w:hAnsi="Times New Roman"/>
          <w:sz w:val="20"/>
          <w:lang w:eastAsia="zh-CN"/>
        </w:rPr>
        <w:t xml:space="preserve">RAN4 RF requirements </w:t>
      </w:r>
      <w:r w:rsidR="0049354D">
        <w:rPr>
          <w:rFonts w:ascii="Times New Roman" w:eastAsia="宋体" w:hAnsi="Times New Roman"/>
          <w:sz w:val="20"/>
          <w:lang w:eastAsia="zh-CN"/>
        </w:rPr>
        <w:t>compared to</w:t>
      </w:r>
      <w:r w:rsidR="005C0BFA">
        <w:rPr>
          <w:rFonts w:ascii="Times New Roman" w:eastAsia="宋体" w:hAnsi="Times New Roman"/>
          <w:sz w:val="20"/>
          <w:lang w:eastAsia="zh-CN"/>
        </w:rPr>
        <w:t xml:space="preserve"> 1LO1PA architecture. However, </w:t>
      </w:r>
      <w:r w:rsidR="0049354D">
        <w:rPr>
          <w:rFonts w:ascii="Times New Roman" w:eastAsia="宋体" w:hAnsi="Times New Roman"/>
          <w:sz w:val="20"/>
          <w:lang w:eastAsia="zh-CN"/>
        </w:rPr>
        <w:t xml:space="preserve">these IEs could not </w:t>
      </w:r>
      <w:r w:rsidR="005C0BFA">
        <w:rPr>
          <w:rFonts w:ascii="Times New Roman" w:eastAsia="宋体" w:hAnsi="Times New Roman"/>
          <w:sz w:val="20"/>
          <w:lang w:eastAsia="zh-CN"/>
        </w:rPr>
        <w:t xml:space="preserve">really </w:t>
      </w:r>
      <w:r w:rsidR="0049354D">
        <w:rPr>
          <w:rFonts w:ascii="Times New Roman" w:eastAsia="宋体" w:hAnsi="Times New Roman"/>
          <w:sz w:val="20"/>
          <w:lang w:eastAsia="zh-CN"/>
        </w:rPr>
        <w:t>aid the</w:t>
      </w:r>
      <w:r w:rsidR="005C0BFA">
        <w:rPr>
          <w:rFonts w:ascii="Times New Roman" w:eastAsia="宋体" w:hAnsi="Times New Roman"/>
          <w:sz w:val="20"/>
          <w:lang w:eastAsia="zh-CN"/>
        </w:rPr>
        <w:t xml:space="preserve"> NW </w:t>
      </w:r>
      <w:r w:rsidR="0049354D">
        <w:rPr>
          <w:rFonts w:ascii="Times New Roman" w:eastAsia="宋体" w:hAnsi="Times New Roman"/>
          <w:sz w:val="20"/>
          <w:lang w:eastAsia="zh-CN"/>
        </w:rPr>
        <w:t xml:space="preserve">in </w:t>
      </w:r>
      <w:r w:rsidR="005C0BFA">
        <w:rPr>
          <w:rFonts w:ascii="Times New Roman" w:eastAsia="宋体" w:hAnsi="Times New Roman"/>
          <w:sz w:val="20"/>
          <w:lang w:eastAsia="zh-CN"/>
        </w:rPr>
        <w:t>optimiz</w:t>
      </w:r>
      <w:r w:rsidR="0049354D">
        <w:rPr>
          <w:rFonts w:ascii="Times New Roman" w:eastAsia="宋体" w:hAnsi="Times New Roman"/>
          <w:sz w:val="20"/>
          <w:lang w:eastAsia="zh-CN"/>
        </w:rPr>
        <w:t>ing</w:t>
      </w:r>
      <w:r w:rsidR="005C0BFA">
        <w:rPr>
          <w:rFonts w:ascii="Times New Roman" w:eastAsia="宋体" w:hAnsi="Times New Roman"/>
          <w:sz w:val="20"/>
          <w:lang w:eastAsia="zh-CN"/>
        </w:rPr>
        <w:t xml:space="preserve"> the scheduling, as NW does not </w:t>
      </w:r>
      <w:r w:rsidR="0049354D">
        <w:rPr>
          <w:rFonts w:ascii="Times New Roman" w:eastAsia="宋体" w:hAnsi="Times New Roman"/>
          <w:sz w:val="20"/>
          <w:lang w:eastAsia="zh-CN"/>
        </w:rPr>
        <w:t>consider</w:t>
      </w:r>
      <w:r w:rsidR="005C0BFA">
        <w:rPr>
          <w:rFonts w:ascii="Times New Roman" w:eastAsia="宋体" w:hAnsi="Times New Roman"/>
          <w:sz w:val="20"/>
          <w:lang w:eastAsia="zh-CN"/>
        </w:rPr>
        <w:t xml:space="preserve"> the </w:t>
      </w:r>
      <w:r w:rsidR="0049354D">
        <w:rPr>
          <w:rFonts w:ascii="Times New Roman" w:eastAsia="宋体" w:hAnsi="Times New Roman"/>
          <w:sz w:val="20"/>
          <w:lang w:eastAsia="zh-CN"/>
        </w:rPr>
        <w:t xml:space="preserve">UE </w:t>
      </w:r>
      <w:r w:rsidR="005C0BFA">
        <w:rPr>
          <w:rFonts w:ascii="Times New Roman" w:eastAsia="宋体" w:hAnsi="Times New Roman"/>
          <w:sz w:val="20"/>
          <w:lang w:eastAsia="zh-CN"/>
        </w:rPr>
        <w:t xml:space="preserve">architecture </w:t>
      </w:r>
      <w:r w:rsidR="0049354D">
        <w:rPr>
          <w:rFonts w:ascii="Times New Roman" w:eastAsia="宋体" w:hAnsi="Times New Roman"/>
          <w:sz w:val="20"/>
          <w:lang w:eastAsia="zh-CN"/>
        </w:rPr>
        <w:t>or minor differences in UE requirements</w:t>
      </w:r>
      <w:r w:rsidR="005C0BFA">
        <w:rPr>
          <w:rFonts w:ascii="Times New Roman" w:eastAsia="宋体" w:hAnsi="Times New Roman"/>
          <w:sz w:val="20"/>
          <w:lang w:eastAsia="zh-CN"/>
        </w:rPr>
        <w:t xml:space="preserve">. </w:t>
      </w:r>
    </w:p>
    <w:p w14:paraId="1CA3DBDD" w14:textId="63BAF5B2" w:rsidR="005C0BFA" w:rsidRDefault="005C0BFA" w:rsidP="00DA0222">
      <w:pPr>
        <w:pStyle w:val="TAC"/>
        <w:keepNext w:val="0"/>
        <w:keepLines w:val="0"/>
        <w:jc w:val="both"/>
        <w:rPr>
          <w:rFonts w:ascii="Times New Roman" w:eastAsia="宋体" w:hAnsi="Times New Roman"/>
          <w:sz w:val="20"/>
          <w:lang w:eastAsia="zh-CN"/>
        </w:rPr>
      </w:pPr>
      <w:r>
        <w:rPr>
          <w:rFonts w:ascii="Times New Roman" w:eastAsia="宋体" w:hAnsi="Times New Roman" w:hint="eastAsia"/>
          <w:sz w:val="20"/>
          <w:lang w:eastAsia="zh-CN"/>
        </w:rPr>
        <w:t>I</w:t>
      </w:r>
      <w:r>
        <w:rPr>
          <w:rFonts w:ascii="Times New Roman" w:eastAsia="宋体" w:hAnsi="Times New Roman"/>
          <w:sz w:val="20"/>
          <w:lang w:eastAsia="zh-CN"/>
        </w:rPr>
        <w:t>t</w:t>
      </w:r>
      <w:r w:rsidR="00FD1F3B">
        <w:rPr>
          <w:rFonts w:ascii="Times New Roman" w:eastAsia="宋体" w:hAnsi="Times New Roman"/>
          <w:sz w:val="20"/>
          <w:lang w:eastAsia="zh-CN"/>
        </w:rPr>
        <w:t xml:space="preserve"> has been</w:t>
      </w:r>
      <w:r>
        <w:rPr>
          <w:rFonts w:ascii="Times New Roman" w:eastAsia="宋体" w:hAnsi="Times New Roman"/>
          <w:sz w:val="20"/>
          <w:lang w:eastAsia="zh-CN"/>
        </w:rPr>
        <w:t xml:space="preserve"> argued that th</w:t>
      </w:r>
      <w:r w:rsidR="00FD1F3B">
        <w:rPr>
          <w:rFonts w:ascii="Times New Roman" w:eastAsia="宋体" w:hAnsi="Times New Roman"/>
          <w:sz w:val="20"/>
          <w:lang w:eastAsia="zh-CN"/>
        </w:rPr>
        <w:t>ese</w:t>
      </w:r>
      <w:r>
        <w:rPr>
          <w:rFonts w:ascii="Times New Roman" w:eastAsia="宋体" w:hAnsi="Times New Roman"/>
          <w:sz w:val="20"/>
          <w:lang w:eastAsia="zh-CN"/>
        </w:rPr>
        <w:t xml:space="preserve"> IE</w:t>
      </w:r>
      <w:r w:rsidR="00FD1F3B">
        <w:rPr>
          <w:rFonts w:ascii="Times New Roman" w:eastAsia="宋体" w:hAnsi="Times New Roman"/>
          <w:sz w:val="20"/>
          <w:lang w:eastAsia="zh-CN"/>
        </w:rPr>
        <w:t>s</w:t>
      </w:r>
      <w:r>
        <w:rPr>
          <w:rFonts w:ascii="Times New Roman" w:eastAsia="宋体" w:hAnsi="Times New Roman"/>
          <w:sz w:val="20"/>
          <w:lang w:eastAsia="zh-CN"/>
        </w:rPr>
        <w:t xml:space="preserve"> </w:t>
      </w:r>
      <w:r w:rsidR="00FD1F3B">
        <w:rPr>
          <w:rFonts w:ascii="Times New Roman" w:eastAsia="宋体" w:hAnsi="Times New Roman"/>
          <w:sz w:val="20"/>
          <w:lang w:eastAsia="zh-CN"/>
        </w:rPr>
        <w:t>could</w:t>
      </w:r>
      <w:r>
        <w:rPr>
          <w:rFonts w:ascii="Times New Roman" w:eastAsia="宋体" w:hAnsi="Times New Roman"/>
          <w:sz w:val="20"/>
          <w:lang w:eastAsia="zh-CN"/>
        </w:rPr>
        <w:t xml:space="preserve"> facilitate conformance test</w:t>
      </w:r>
      <w:r w:rsidR="00FD1F3B">
        <w:rPr>
          <w:rFonts w:ascii="Times New Roman" w:eastAsia="宋体" w:hAnsi="Times New Roman"/>
          <w:sz w:val="20"/>
          <w:lang w:eastAsia="zh-CN"/>
        </w:rPr>
        <w:t>.</w:t>
      </w:r>
      <w:r>
        <w:rPr>
          <w:rFonts w:ascii="Times New Roman" w:eastAsia="宋体" w:hAnsi="Times New Roman"/>
          <w:sz w:val="20"/>
          <w:lang w:eastAsia="zh-CN"/>
        </w:rPr>
        <w:t xml:space="preserve"> </w:t>
      </w:r>
      <w:r w:rsidR="00FD1F3B">
        <w:rPr>
          <w:rFonts w:ascii="Times New Roman" w:eastAsia="宋体" w:hAnsi="Times New Roman"/>
          <w:sz w:val="20"/>
          <w:lang w:eastAsia="zh-CN"/>
        </w:rPr>
        <w:t>H</w:t>
      </w:r>
      <w:r>
        <w:rPr>
          <w:rFonts w:ascii="Times New Roman" w:eastAsia="宋体" w:hAnsi="Times New Roman"/>
          <w:sz w:val="20"/>
          <w:lang w:eastAsia="zh-CN"/>
        </w:rPr>
        <w:t>owever</w:t>
      </w:r>
      <w:r w:rsidR="004627D9">
        <w:rPr>
          <w:rFonts w:ascii="Times New Roman" w:eastAsia="宋体" w:hAnsi="Times New Roman"/>
          <w:sz w:val="20"/>
          <w:lang w:eastAsia="zh-CN"/>
        </w:rPr>
        <w:t xml:space="preserve">, a </w:t>
      </w:r>
      <w:r>
        <w:rPr>
          <w:rFonts w:ascii="Times New Roman" w:eastAsia="宋体" w:hAnsi="Times New Roman"/>
          <w:sz w:val="20"/>
          <w:lang w:eastAsia="zh-CN"/>
        </w:rPr>
        <w:t xml:space="preserve">more straightforward </w:t>
      </w:r>
      <w:r w:rsidR="004627D9">
        <w:rPr>
          <w:rFonts w:ascii="Times New Roman" w:eastAsia="宋体" w:hAnsi="Times New Roman"/>
          <w:sz w:val="20"/>
          <w:lang w:eastAsia="zh-CN"/>
        </w:rPr>
        <w:t>approach</w:t>
      </w:r>
      <w:r>
        <w:rPr>
          <w:rFonts w:ascii="Times New Roman" w:eastAsia="宋体" w:hAnsi="Times New Roman"/>
          <w:sz w:val="20"/>
          <w:lang w:eastAsia="zh-CN"/>
        </w:rPr>
        <w:t xml:space="preserve"> </w:t>
      </w:r>
      <w:r w:rsidR="004627D9">
        <w:rPr>
          <w:rFonts w:ascii="Times New Roman" w:eastAsia="宋体" w:hAnsi="Times New Roman"/>
          <w:sz w:val="20"/>
          <w:lang w:eastAsia="zh-CN"/>
        </w:rPr>
        <w:t>would be to rely on</w:t>
      </w:r>
      <w:r>
        <w:rPr>
          <w:rFonts w:ascii="Times New Roman" w:eastAsia="宋体" w:hAnsi="Times New Roman"/>
          <w:sz w:val="20"/>
          <w:lang w:eastAsia="zh-CN"/>
        </w:rPr>
        <w:t xml:space="preserve"> UE declaration</w:t>
      </w:r>
      <w:r w:rsidR="00CA53AD">
        <w:rPr>
          <w:rFonts w:ascii="Times New Roman" w:eastAsia="宋体" w:hAnsi="Times New Roman"/>
          <w:sz w:val="20"/>
          <w:lang w:eastAsia="zh-CN"/>
        </w:rPr>
        <w:t>s,</w:t>
      </w:r>
      <w:r>
        <w:rPr>
          <w:rFonts w:ascii="Times New Roman" w:eastAsia="宋体" w:hAnsi="Times New Roman"/>
          <w:sz w:val="20"/>
          <w:lang w:eastAsia="zh-CN"/>
        </w:rPr>
        <w:t xml:space="preserve"> which </w:t>
      </w:r>
      <w:r w:rsidR="00CA53AD">
        <w:rPr>
          <w:rFonts w:ascii="Times New Roman" w:eastAsia="宋体" w:hAnsi="Times New Roman"/>
          <w:sz w:val="20"/>
          <w:lang w:eastAsia="zh-CN"/>
        </w:rPr>
        <w:t>are</w:t>
      </w:r>
      <w:r>
        <w:rPr>
          <w:rFonts w:ascii="Times New Roman" w:eastAsia="宋体" w:hAnsi="Times New Roman"/>
          <w:sz w:val="20"/>
          <w:lang w:eastAsia="zh-CN"/>
        </w:rPr>
        <w:t xml:space="preserve"> </w:t>
      </w:r>
      <w:r w:rsidR="00CA53AD">
        <w:rPr>
          <w:rFonts w:ascii="Times New Roman" w:eastAsia="宋体" w:hAnsi="Times New Roman"/>
          <w:sz w:val="20"/>
          <w:lang w:eastAsia="zh-CN"/>
        </w:rPr>
        <w:t>already utilized</w:t>
      </w:r>
      <w:r>
        <w:rPr>
          <w:rFonts w:ascii="Times New Roman" w:eastAsia="宋体" w:hAnsi="Times New Roman"/>
          <w:sz w:val="20"/>
          <w:lang w:eastAsia="zh-CN"/>
        </w:rPr>
        <w:t xml:space="preserve"> </w:t>
      </w:r>
      <w:r w:rsidR="00CA53AD">
        <w:rPr>
          <w:rFonts w:ascii="Times New Roman" w:eastAsia="宋体" w:hAnsi="Times New Roman"/>
          <w:sz w:val="20"/>
          <w:lang w:eastAsia="zh-CN"/>
        </w:rPr>
        <w:t>in many testing cases</w:t>
      </w:r>
      <w:r>
        <w:rPr>
          <w:rFonts w:ascii="Times New Roman" w:eastAsia="宋体" w:hAnsi="Times New Roman"/>
          <w:sz w:val="20"/>
          <w:lang w:eastAsia="zh-CN"/>
        </w:rPr>
        <w:t xml:space="preserve">. In 6G </w:t>
      </w:r>
      <w:r w:rsidR="00CA53AD">
        <w:rPr>
          <w:rFonts w:ascii="Times New Roman" w:eastAsia="宋体" w:hAnsi="Times New Roman"/>
          <w:sz w:val="20"/>
          <w:lang w:eastAsia="zh-CN"/>
        </w:rPr>
        <w:t>developmen</w:t>
      </w:r>
      <w:r w:rsidR="00CA53AD">
        <w:rPr>
          <w:rFonts w:ascii="Times New Roman" w:eastAsia="宋体" w:hAnsi="Times New Roman" w:hint="eastAsia"/>
          <w:sz w:val="20"/>
          <w:lang w:eastAsia="zh-CN"/>
        </w:rPr>
        <w:t>t</w:t>
      </w:r>
      <w:r w:rsidR="00CA53AD">
        <w:rPr>
          <w:rFonts w:ascii="Times New Roman" w:eastAsia="宋体" w:hAnsi="Times New Roman"/>
          <w:sz w:val="20"/>
          <w:lang w:eastAsia="zh-CN"/>
        </w:rPr>
        <w:t xml:space="preserve">, </w:t>
      </w:r>
      <w:r w:rsidR="00CA53AD" w:rsidRPr="00DA0222">
        <w:rPr>
          <w:rFonts w:ascii="Times New Roman" w:eastAsia="宋体" w:hAnsi="Times New Roman"/>
          <w:sz w:val="20"/>
          <w:lang w:eastAsia="zh-CN"/>
        </w:rPr>
        <w:t>the introduction of such IEs, designed solely to indicate minor requirement differences without impacting network scheduling, should be avoided.</w:t>
      </w:r>
    </w:p>
    <w:p w14:paraId="10B295B6" w14:textId="499C3AF3" w:rsidR="00CA53AD" w:rsidRPr="00DA0222" w:rsidRDefault="005C0BFA" w:rsidP="00DA0222">
      <w:pPr>
        <w:pStyle w:val="maintext"/>
        <w:spacing w:line="264" w:lineRule="auto"/>
        <w:ind w:firstLineChars="0" w:firstLine="0"/>
        <w:rPr>
          <w:b/>
          <w:bCs/>
          <w:u w:val="single"/>
          <w:lang w:val="en-US"/>
        </w:rPr>
      </w:pPr>
      <w:r w:rsidRPr="00CA5B8E">
        <w:rPr>
          <w:b/>
          <w:bCs/>
          <w:u w:val="single"/>
          <w:lang w:val="en-US"/>
        </w:rPr>
        <w:t>Proposal #2.</w:t>
      </w:r>
      <w:r w:rsidRPr="00DA0222">
        <w:rPr>
          <w:b/>
          <w:bCs/>
          <w:u w:val="single"/>
          <w:lang w:val="en-US"/>
        </w:rPr>
        <w:t>9-1</w:t>
      </w:r>
      <w:r w:rsidRPr="00CA5B8E">
        <w:rPr>
          <w:b/>
          <w:bCs/>
          <w:u w:val="single"/>
          <w:lang w:val="en-US"/>
        </w:rPr>
        <w:t>:</w:t>
      </w:r>
      <w:r w:rsidR="00783EF5" w:rsidRPr="00DA0222">
        <w:rPr>
          <w:b/>
          <w:bCs/>
          <w:u w:val="single"/>
          <w:lang w:val="en-US"/>
        </w:rPr>
        <w:t xml:space="preserve"> </w:t>
      </w:r>
      <w:r w:rsidR="00CA53AD" w:rsidRPr="00DA0222">
        <w:rPr>
          <w:b/>
          <w:bCs/>
          <w:u w:val="single"/>
          <w:lang w:val="en-US"/>
        </w:rPr>
        <w:t>The introduction of such IEs, designed solely to indicate minor requirement differences without impacting network scheduling, should be avoided.</w:t>
      </w:r>
    </w:p>
    <w:p w14:paraId="6CAC423D" w14:textId="1501A8A3" w:rsidR="00CC288F" w:rsidRDefault="00CC288F" w:rsidP="00CC288F">
      <w:pPr>
        <w:pStyle w:val="2"/>
        <w:rPr>
          <w:rFonts w:eastAsia="Malgun Gothic"/>
          <w:sz w:val="24"/>
          <w:szCs w:val="24"/>
          <w:lang w:eastAsia="ko-KR"/>
        </w:rPr>
      </w:pPr>
      <w:r w:rsidRPr="005C0BFA">
        <w:rPr>
          <w:rFonts w:eastAsia="Malgun Gothic"/>
          <w:sz w:val="24"/>
          <w:szCs w:val="24"/>
          <w:lang w:eastAsia="ko-KR"/>
        </w:rPr>
        <w:t>2.10 Others</w:t>
      </w:r>
    </w:p>
    <w:p w14:paraId="592E35DE" w14:textId="1F3B4D3F" w:rsidR="00770CC4" w:rsidRPr="00C278CB" w:rsidRDefault="00B85CBE" w:rsidP="00C278CB">
      <w:pPr>
        <w:pStyle w:val="maintext"/>
        <w:spacing w:line="264" w:lineRule="auto"/>
        <w:ind w:firstLineChars="0" w:firstLine="0"/>
        <w:rPr>
          <w:rFonts w:cs="Times New Roman"/>
          <w:color w:val="5B9BD5" w:themeColor="accent1"/>
        </w:rPr>
      </w:pPr>
      <w:r w:rsidRPr="00B85CBE">
        <w:rPr>
          <w:rFonts w:cs="Times New Roman"/>
          <w:color w:val="5B9BD5" w:themeColor="accent1"/>
        </w:rPr>
        <w:t>This part is skipped in RAN4#117</w:t>
      </w:r>
    </w:p>
    <w:p w14:paraId="51F26898" w14:textId="1EE0F2D8" w:rsidR="00770CC4" w:rsidRPr="009172AE" w:rsidRDefault="00770CC4" w:rsidP="009172AE">
      <w:pPr>
        <w:rPr>
          <w:color w:val="5B9BD5" w:themeColor="accent1"/>
        </w:rPr>
      </w:pP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p w14:paraId="74A844E3" w14:textId="5AF71F1A"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General (TN and NTN integration)</w:t>
      </w:r>
    </w:p>
    <w:p w14:paraId="6727F2F3" w14:textId="77777777" w:rsidR="00500A9E" w:rsidRDefault="00500A9E" w:rsidP="00500A9E">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#2.1-1</w:t>
      </w:r>
      <w:r w:rsidRPr="005C252F">
        <w:rPr>
          <w:b/>
          <w:bCs/>
          <w:u w:val="single"/>
          <w:lang w:val="en-US"/>
        </w:rPr>
        <w:t>: Consider a TN-centric 6G baseline, with NTN supported only through minimal, scalable extensions. The focus should remain on preserving TN performance and simplicity, while limiting NTN features to essential aspects such as time/frequency compensation.</w:t>
      </w:r>
    </w:p>
    <w:p w14:paraId="25D46A1F" w14:textId="2320C9A7" w:rsidR="00A809E1" w:rsidRPr="000E7D25" w:rsidRDefault="00500A9E" w:rsidP="00500A9E">
      <w:pPr>
        <w:pStyle w:val="2"/>
        <w:rPr>
          <w:rFonts w:eastAsia="Malgun Gothic"/>
          <w:color w:val="2E74B5" w:themeColor="accent1" w:themeShade="BF"/>
          <w:sz w:val="24"/>
          <w:szCs w:val="24"/>
          <w:lang w:eastAsia="ko-KR"/>
        </w:rPr>
      </w:pPr>
      <w:r w:rsidRPr="000E7D25">
        <w:rPr>
          <w:rFonts w:eastAsia="Malgun Gothic"/>
          <w:color w:val="2E74B5" w:themeColor="accent1" w:themeShade="BF"/>
          <w:sz w:val="24"/>
          <w:szCs w:val="24"/>
          <w:lang w:eastAsia="ko-KR"/>
        </w:rPr>
        <w:t>Single carrier output power</w:t>
      </w:r>
    </w:p>
    <w:p w14:paraId="168DB9E8" w14:textId="77777777" w:rsidR="006802A9" w:rsidRDefault="006802A9" w:rsidP="006802A9">
      <w:pPr>
        <w:pStyle w:val="maintext"/>
        <w:spacing w:line="264" w:lineRule="auto"/>
        <w:ind w:firstLineChars="0" w:firstLine="0"/>
        <w:rPr>
          <w:b/>
          <w:bCs/>
          <w:u w:val="single"/>
          <w:lang w:val="en-US"/>
        </w:rPr>
      </w:pPr>
      <w:r>
        <w:rPr>
          <w:b/>
          <w:bCs/>
          <w:u w:val="single"/>
          <w:lang w:val="en-US"/>
        </w:rPr>
        <w:t>Observation #2.2-1: Pros and cons for Power class concept.</w:t>
      </w:r>
    </w:p>
    <w:p w14:paraId="5621B081" w14:textId="77777777" w:rsidR="006802A9" w:rsidRPr="003B4CD0" w:rsidRDefault="006802A9" w:rsidP="006802A9">
      <w:pPr>
        <w:pStyle w:val="maintext"/>
        <w:numPr>
          <w:ilvl w:val="0"/>
          <w:numId w:val="35"/>
        </w:numPr>
        <w:spacing w:line="264" w:lineRule="auto"/>
        <w:ind w:firstLineChars="0"/>
        <w:rPr>
          <w:rFonts w:cs="Times New Roman"/>
          <w:b/>
          <w:bCs/>
          <w:u w:val="single"/>
        </w:rPr>
      </w:pPr>
      <w:r w:rsidRPr="003B4CD0">
        <w:rPr>
          <w:rFonts w:eastAsiaTheme="minorEastAsia" w:cs="Times New Roman" w:hint="eastAsia"/>
          <w:b/>
          <w:bCs/>
          <w:u w:val="single"/>
          <w:lang w:eastAsia="zh-CN"/>
        </w:rPr>
        <w:t>P</w:t>
      </w:r>
      <w:r w:rsidRPr="003B4CD0">
        <w:rPr>
          <w:rFonts w:eastAsiaTheme="minorEastAsia" w:cs="Times New Roman"/>
          <w:b/>
          <w:bCs/>
          <w:u w:val="single"/>
          <w:lang w:eastAsia="zh-CN"/>
        </w:rPr>
        <w:t>ros:</w:t>
      </w:r>
    </w:p>
    <w:p w14:paraId="657D19AE" w14:textId="77777777" w:rsidR="006802A9" w:rsidRPr="003B4CD0" w:rsidRDefault="006802A9" w:rsidP="006802A9">
      <w:pPr>
        <w:pStyle w:val="maintext"/>
        <w:numPr>
          <w:ilvl w:val="0"/>
          <w:numId w:val="36"/>
        </w:numPr>
        <w:spacing w:line="264" w:lineRule="auto"/>
        <w:ind w:firstLineChars="0"/>
        <w:rPr>
          <w:rFonts w:cs="Times New Roman"/>
          <w:b/>
          <w:bCs/>
          <w:u w:val="single"/>
        </w:rPr>
      </w:pPr>
      <w:r w:rsidRPr="003B4CD0">
        <w:rPr>
          <w:rFonts w:eastAsiaTheme="minorEastAsia" w:cs="Times New Roman"/>
          <w:b/>
          <w:bCs/>
          <w:u w:val="single"/>
          <w:lang w:eastAsia="zh-CN"/>
        </w:rPr>
        <w:t>Easy for requirements building (i.e., all requirements are built upon PC concept) and conformance test</w:t>
      </w:r>
    </w:p>
    <w:p w14:paraId="0B4F19BB" w14:textId="77777777" w:rsidR="006802A9" w:rsidRPr="003B4CD0" w:rsidRDefault="006802A9" w:rsidP="006802A9">
      <w:pPr>
        <w:pStyle w:val="maintext"/>
        <w:numPr>
          <w:ilvl w:val="0"/>
          <w:numId w:val="35"/>
        </w:numPr>
        <w:spacing w:line="264" w:lineRule="auto"/>
        <w:ind w:firstLineChars="0"/>
        <w:rPr>
          <w:rFonts w:cs="Times New Roman"/>
          <w:b/>
          <w:bCs/>
          <w:u w:val="single"/>
        </w:rPr>
      </w:pPr>
      <w:r w:rsidRPr="003B4CD0">
        <w:rPr>
          <w:rFonts w:eastAsiaTheme="minorEastAsia" w:cs="Times New Roman" w:hint="eastAsia"/>
          <w:b/>
          <w:bCs/>
          <w:u w:val="single"/>
          <w:lang w:eastAsia="zh-CN"/>
        </w:rPr>
        <w:t>C</w:t>
      </w:r>
      <w:r w:rsidRPr="003B4CD0">
        <w:rPr>
          <w:rFonts w:eastAsiaTheme="minorEastAsia" w:cs="Times New Roman"/>
          <w:b/>
          <w:bCs/>
          <w:u w:val="single"/>
          <w:lang w:eastAsia="zh-CN"/>
        </w:rPr>
        <w:t xml:space="preserve">ons: </w:t>
      </w:r>
    </w:p>
    <w:p w14:paraId="749AD586" w14:textId="77777777" w:rsidR="006802A9" w:rsidRPr="003B4CD0" w:rsidRDefault="006802A9" w:rsidP="006802A9">
      <w:pPr>
        <w:pStyle w:val="maintext"/>
        <w:numPr>
          <w:ilvl w:val="0"/>
          <w:numId w:val="36"/>
        </w:numPr>
        <w:spacing w:line="264" w:lineRule="auto"/>
        <w:ind w:firstLineChars="0"/>
        <w:rPr>
          <w:rFonts w:cs="Times New Roman"/>
          <w:b/>
          <w:bCs/>
          <w:u w:val="single"/>
        </w:rPr>
      </w:pPr>
      <w:r w:rsidRPr="003B4CD0">
        <w:rPr>
          <w:rFonts w:eastAsiaTheme="minorEastAsia" w:cs="Times New Roman"/>
          <w:b/>
          <w:bCs/>
          <w:u w:val="single"/>
          <w:lang w:eastAsia="zh-CN"/>
        </w:rPr>
        <w:t>Inefficient PA utilization:</w:t>
      </w:r>
      <w:r w:rsidRPr="003B4CD0">
        <w:rPr>
          <w:rFonts w:eastAsiaTheme="minorEastAsia" w:cs="Times New Roman" w:hint="eastAsia"/>
          <w:b/>
          <w:bCs/>
          <w:u w:val="single"/>
          <w:lang w:eastAsia="zh-CN"/>
        </w:rPr>
        <w:t xml:space="preserve"> </w:t>
      </w:r>
      <w:r w:rsidRPr="003B4CD0">
        <w:rPr>
          <w:rFonts w:eastAsiaTheme="minorEastAsia" w:cs="Times New Roman"/>
          <w:b/>
          <w:bCs/>
          <w:u w:val="single"/>
          <w:lang w:eastAsia="zh-CN"/>
        </w:rPr>
        <w:t xml:space="preserve">Some UE may not fully utilize their </w:t>
      </w:r>
      <w:r w:rsidRPr="003B4CD0">
        <w:rPr>
          <w:rFonts w:eastAsiaTheme="minorEastAsia" w:cs="Times New Roman" w:hint="eastAsia"/>
          <w:b/>
          <w:bCs/>
          <w:u w:val="single"/>
          <w:lang w:eastAsia="zh-CN"/>
        </w:rPr>
        <w:t>P</w:t>
      </w:r>
      <w:r w:rsidRPr="003B4CD0">
        <w:rPr>
          <w:rFonts w:eastAsiaTheme="minorEastAsia" w:cs="Times New Roman"/>
          <w:b/>
          <w:bCs/>
          <w:u w:val="single"/>
          <w:lang w:eastAsia="zh-CN"/>
        </w:rPr>
        <w:t>A capacity. Futures like “Power boosting” and “increasing higher power limit”, introduced in 5G for higher power transmissio</w:t>
      </w:r>
      <w:r w:rsidRPr="003B4CD0">
        <w:rPr>
          <w:rFonts w:eastAsiaTheme="minorEastAsia" w:cs="Times New Roman" w:hint="eastAsia"/>
          <w:b/>
          <w:bCs/>
          <w:u w:val="single"/>
          <w:lang w:eastAsia="zh-CN"/>
        </w:rPr>
        <w:t>n</w:t>
      </w:r>
      <w:r w:rsidRPr="003B4CD0">
        <w:rPr>
          <w:rFonts w:eastAsiaTheme="minorEastAsia" w:cs="Times New Roman"/>
          <w:b/>
          <w:bCs/>
          <w:u w:val="single"/>
          <w:lang w:eastAsia="zh-CN"/>
        </w:rPr>
        <w:t xml:space="preserve">, have led to fragmented UE implementation choices, reducing the likelihood for </w:t>
      </w:r>
      <w:r>
        <w:rPr>
          <w:rFonts w:eastAsiaTheme="minorEastAsia" w:cs="Times New Roman"/>
          <w:b/>
          <w:bCs/>
          <w:u w:val="single"/>
          <w:lang w:eastAsia="zh-CN"/>
        </w:rPr>
        <w:t xml:space="preserve">real </w:t>
      </w:r>
      <w:r w:rsidRPr="003B4CD0">
        <w:rPr>
          <w:rFonts w:eastAsiaTheme="minorEastAsia" w:cs="Times New Roman"/>
          <w:b/>
          <w:bCs/>
          <w:u w:val="single"/>
          <w:lang w:eastAsia="zh-CN"/>
        </w:rPr>
        <w:t>implementation</w:t>
      </w:r>
    </w:p>
    <w:p w14:paraId="72FE7787" w14:textId="77777777" w:rsidR="006802A9" w:rsidRPr="00730129" w:rsidRDefault="006802A9" w:rsidP="006802A9">
      <w:pPr>
        <w:pStyle w:val="maintext"/>
        <w:spacing w:line="264" w:lineRule="auto"/>
        <w:ind w:firstLineChars="0" w:firstLine="0"/>
        <w:rPr>
          <w:rFonts w:cs="Times New Roman"/>
        </w:rPr>
      </w:pPr>
    </w:p>
    <w:p w14:paraId="273C6E01" w14:textId="3B05D325" w:rsidR="006802A9" w:rsidRDefault="006802A9" w:rsidP="006802A9">
      <w:pPr>
        <w:pStyle w:val="maintext"/>
        <w:spacing w:line="264" w:lineRule="auto"/>
        <w:ind w:firstLineChars="0" w:firstLine="0"/>
        <w:rPr>
          <w:b/>
          <w:bCs/>
          <w:u w:val="single"/>
          <w:lang w:val="en-US"/>
        </w:rPr>
      </w:pPr>
      <w:r>
        <w:rPr>
          <w:b/>
          <w:bCs/>
          <w:u w:val="single"/>
          <w:lang w:val="en-US"/>
        </w:rPr>
        <w:t>Observation #2.2-2</w:t>
      </w:r>
      <w:r w:rsidRPr="005C252F">
        <w:rPr>
          <w:b/>
          <w:bCs/>
          <w:u w:val="single"/>
          <w:lang w:val="en-US"/>
        </w:rPr>
        <w:t>:</w:t>
      </w:r>
      <w:r>
        <w:rPr>
          <w:b/>
          <w:bCs/>
          <w:u w:val="single"/>
          <w:lang w:val="en-US"/>
        </w:rPr>
        <w:t xml:space="preserve"> T</w:t>
      </w:r>
      <w:r w:rsidRPr="003B4CD0">
        <w:rPr>
          <w:b/>
          <w:bCs/>
          <w:u w:val="single"/>
          <w:lang w:val="en-US"/>
        </w:rPr>
        <w:t xml:space="preserve">he </w:t>
      </w:r>
      <w:r>
        <w:rPr>
          <w:b/>
          <w:bCs/>
          <w:u w:val="single"/>
          <w:lang w:val="en-US"/>
        </w:rPr>
        <w:t>first thing</w:t>
      </w:r>
      <w:r w:rsidRPr="003B4CD0">
        <w:rPr>
          <w:b/>
          <w:bCs/>
          <w:u w:val="single"/>
          <w:lang w:val="en-US"/>
        </w:rPr>
        <w:t xml:space="preserve"> to address is whether to retain the power class concept, and if retained whether to maintain a 3dB between power classes</w:t>
      </w:r>
      <w:r>
        <w:rPr>
          <w:b/>
          <w:bCs/>
          <w:u w:val="single"/>
          <w:lang w:val="en-US"/>
        </w:rPr>
        <w:t>.</w:t>
      </w:r>
    </w:p>
    <w:p w14:paraId="6981FCD8" w14:textId="77777777" w:rsidR="006802A9" w:rsidRDefault="006802A9" w:rsidP="006802A9">
      <w:pPr>
        <w:pStyle w:val="maintext"/>
        <w:spacing w:line="264" w:lineRule="auto"/>
        <w:ind w:firstLineChars="0" w:firstLine="0"/>
        <w:rPr>
          <w:rFonts w:eastAsiaTheme="minorEastAsia"/>
          <w:b/>
          <w:bCs/>
          <w:u w:val="single"/>
          <w:lang w:val="en-US" w:eastAsia="zh-CN"/>
        </w:rPr>
      </w:pPr>
    </w:p>
    <w:p w14:paraId="29047664" w14:textId="77777777" w:rsidR="006802A9" w:rsidRDefault="006802A9" w:rsidP="006802A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#2.2-1</w:t>
      </w:r>
      <w:r w:rsidRPr="005C252F">
        <w:rPr>
          <w:b/>
          <w:bCs/>
          <w:u w:val="single"/>
          <w:lang w:val="en-US"/>
        </w:rPr>
        <w:t>:</w:t>
      </w:r>
      <w:r>
        <w:rPr>
          <w:b/>
          <w:bCs/>
          <w:u w:val="single"/>
          <w:lang w:val="en-US"/>
        </w:rPr>
        <w:t xml:space="preserve"> </w:t>
      </w:r>
      <w:r w:rsidRPr="00044C48">
        <w:rPr>
          <w:b/>
          <w:bCs/>
          <w:u w:val="single"/>
          <w:lang w:val="en-US"/>
        </w:rPr>
        <w:t>It is advisable to keep the power class concept with a 3dB step and its reporting</w:t>
      </w:r>
      <w:r>
        <w:rPr>
          <w:b/>
          <w:bCs/>
          <w:u w:val="single"/>
          <w:lang w:val="en-US"/>
        </w:rPr>
        <w:t>.</w:t>
      </w:r>
    </w:p>
    <w:p w14:paraId="2B3EA40F" w14:textId="77777777" w:rsidR="006802A9" w:rsidRDefault="006802A9" w:rsidP="006802A9">
      <w:pPr>
        <w:pStyle w:val="maintext"/>
        <w:spacing w:line="264" w:lineRule="auto"/>
        <w:ind w:firstLineChars="0" w:firstLine="0"/>
        <w:rPr>
          <w:b/>
          <w:bCs/>
          <w:u w:val="single"/>
          <w:lang w:val="en-US"/>
        </w:rPr>
      </w:pPr>
    </w:p>
    <w:p w14:paraId="3BE4BE8B" w14:textId="710768BB" w:rsidR="00500A9E" w:rsidRDefault="006802A9" w:rsidP="006802A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#2.2-2: Further exploit the full usage of PA capacity in the meanwhile avoiding excessive fragmented implementation choices.</w:t>
      </w:r>
    </w:p>
    <w:p w14:paraId="4449BA6E" w14:textId="77777777" w:rsidR="006802A9" w:rsidRDefault="006802A9" w:rsidP="006802A9">
      <w:pPr>
        <w:pStyle w:val="maintext"/>
        <w:spacing w:line="264" w:lineRule="auto"/>
        <w:ind w:firstLineChars="0" w:firstLine="0"/>
        <w:rPr>
          <w:b/>
          <w:bCs/>
          <w:u w:val="single"/>
          <w:lang w:val="en-US"/>
        </w:rPr>
      </w:pPr>
    </w:p>
    <w:p w14:paraId="542289E6" w14:textId="77777777" w:rsidR="006802A9" w:rsidRDefault="006802A9" w:rsidP="006802A9">
      <w:pPr>
        <w:pStyle w:val="maintext"/>
        <w:spacing w:line="264" w:lineRule="auto"/>
        <w:ind w:firstLineChars="0" w:firstLine="0"/>
        <w:rPr>
          <w:rFonts w:eastAsiaTheme="minorEastAsia"/>
          <w:b/>
          <w:bCs/>
          <w:u w:val="single"/>
          <w:lang w:val="en-US" w:eastAsia="zh-CN"/>
        </w:rPr>
      </w:pPr>
      <w:r>
        <w:rPr>
          <w:b/>
          <w:bCs/>
          <w:u w:val="single"/>
          <w:lang w:val="en-US"/>
        </w:rPr>
        <w:t xml:space="preserve">Observation #2.2-3: </w:t>
      </w:r>
      <w:r>
        <w:rPr>
          <w:rFonts w:eastAsiaTheme="minorEastAsia" w:hint="eastAsia"/>
          <w:b/>
          <w:bCs/>
          <w:u w:val="single"/>
          <w:lang w:val="en-US" w:eastAsia="zh-CN"/>
        </w:rPr>
        <w:t>F</w:t>
      </w:r>
      <w:r w:rsidRPr="00CB7B13">
        <w:rPr>
          <w:rFonts w:eastAsiaTheme="minorEastAsia"/>
          <w:b/>
          <w:bCs/>
          <w:u w:val="single"/>
          <w:lang w:val="en-US" w:eastAsia="zh-CN"/>
        </w:rPr>
        <w:t xml:space="preserve">or about 7GHz, to achieve comparable coverage as </w:t>
      </w:r>
      <w:r>
        <w:rPr>
          <w:rFonts w:eastAsiaTheme="minorEastAsia"/>
          <w:b/>
          <w:bCs/>
          <w:u w:val="single"/>
          <w:lang w:val="en-US" w:eastAsia="zh-CN"/>
        </w:rPr>
        <w:t>C</w:t>
      </w:r>
      <w:r w:rsidRPr="00CB7B13">
        <w:rPr>
          <w:rFonts w:eastAsiaTheme="minorEastAsia"/>
          <w:b/>
          <w:bCs/>
          <w:u w:val="single"/>
          <w:lang w:val="en-US" w:eastAsia="zh-CN"/>
        </w:rPr>
        <w:t xml:space="preserve">-band with </w:t>
      </w:r>
      <w:r>
        <w:rPr>
          <w:rFonts w:eastAsiaTheme="minorEastAsia"/>
          <w:b/>
          <w:bCs/>
          <w:u w:val="single"/>
          <w:lang w:val="en-US" w:eastAsia="zh-CN"/>
        </w:rPr>
        <w:t xml:space="preserve">same assumption of </w:t>
      </w:r>
      <w:r w:rsidRPr="00CB7B13">
        <w:rPr>
          <w:rFonts w:eastAsiaTheme="minorEastAsia"/>
          <w:b/>
          <w:bCs/>
          <w:u w:val="single"/>
          <w:lang w:val="en-US" w:eastAsia="zh-CN"/>
        </w:rPr>
        <w:t>inter-site deployment, BS can implement more antenna elements.</w:t>
      </w:r>
    </w:p>
    <w:p w14:paraId="4C110D1A" w14:textId="77777777" w:rsidR="006802A9" w:rsidRPr="00CB7B13" w:rsidRDefault="006802A9" w:rsidP="006802A9">
      <w:pPr>
        <w:pStyle w:val="maintext"/>
        <w:spacing w:line="264" w:lineRule="auto"/>
        <w:ind w:firstLineChars="0" w:firstLine="0"/>
        <w:rPr>
          <w:rFonts w:eastAsiaTheme="minorEastAsia"/>
          <w:b/>
          <w:bCs/>
          <w:u w:val="single"/>
          <w:lang w:val="en-US" w:eastAsia="zh-CN"/>
        </w:rPr>
      </w:pPr>
    </w:p>
    <w:p w14:paraId="45308266" w14:textId="4A003C80" w:rsidR="006802A9" w:rsidRDefault="006802A9" w:rsidP="006802A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#2.2-3: PC3 should still be the default power class. </w:t>
      </w:r>
      <w:r w:rsidRPr="00CB7B13">
        <w:rPr>
          <w:b/>
          <w:bCs/>
          <w:u w:val="single"/>
          <w:lang w:val="en-US"/>
        </w:rPr>
        <w:t>This allows for scalability and performance optimization without affecting low-end UEs.</w:t>
      </w:r>
    </w:p>
    <w:p w14:paraId="061DDB9C" w14:textId="77777777" w:rsidR="006802A9" w:rsidRDefault="006802A9" w:rsidP="006802A9">
      <w:pPr>
        <w:pStyle w:val="maintext"/>
        <w:spacing w:line="264" w:lineRule="auto"/>
        <w:ind w:firstLineChars="0" w:firstLine="0"/>
        <w:rPr>
          <w:b/>
          <w:bCs/>
          <w:u w:val="single"/>
          <w:lang w:val="en-US"/>
        </w:rPr>
      </w:pPr>
    </w:p>
    <w:p w14:paraId="5862310A" w14:textId="77777777" w:rsidR="006802A9" w:rsidRDefault="006802A9" w:rsidP="006802A9">
      <w:pPr>
        <w:pStyle w:val="maintext"/>
        <w:spacing w:line="264" w:lineRule="auto"/>
        <w:ind w:firstLineChars="0" w:firstLine="0"/>
        <w:rPr>
          <w:rFonts w:eastAsia="宋体" w:cs="Times New Roman"/>
          <w:b/>
          <w:bCs/>
          <w:u w:val="single"/>
          <w:lang w:val="en-US" w:eastAsia="zh-CN"/>
        </w:rPr>
      </w:pPr>
      <w:r w:rsidRPr="00CA5B8E">
        <w:rPr>
          <w:b/>
          <w:bCs/>
          <w:u w:val="single"/>
          <w:lang w:val="en-US"/>
        </w:rPr>
        <w:t>Proposal #2.</w:t>
      </w:r>
      <w:r>
        <w:rPr>
          <w:b/>
          <w:bCs/>
          <w:u w:val="single"/>
          <w:lang w:val="en-US"/>
        </w:rPr>
        <w:t>2-4</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452F5F">
        <w:rPr>
          <w:rFonts w:eastAsia="宋体" w:cs="Times New Roman"/>
          <w:b/>
          <w:bCs/>
          <w:u w:val="single"/>
          <w:lang w:val="en-US" w:eastAsia="zh-CN"/>
        </w:rPr>
        <w:t xml:space="preserve"> it in </w:t>
      </w:r>
      <w:r>
        <w:rPr>
          <w:rFonts w:eastAsia="宋体" w:cs="Times New Roman"/>
          <w:b/>
          <w:bCs/>
          <w:u w:val="single"/>
          <w:lang w:val="en-US" w:eastAsia="zh-CN"/>
        </w:rPr>
        <w:t xml:space="preserve">the </w:t>
      </w:r>
      <w:r w:rsidRPr="00452F5F">
        <w:rPr>
          <w:rFonts w:eastAsia="宋体" w:cs="Times New Roman"/>
          <w:b/>
          <w:bCs/>
          <w:u w:val="single"/>
          <w:lang w:val="en-US" w:eastAsia="zh-CN"/>
        </w:rPr>
        <w:t>single carrier P</w:t>
      </w:r>
      <w:r w:rsidRPr="00452F5F">
        <w:rPr>
          <w:rFonts w:eastAsia="宋体" w:cs="Times New Roman"/>
          <w:b/>
          <w:bCs/>
          <w:u w:val="single"/>
          <w:vertAlign w:val="subscript"/>
          <w:lang w:val="en-US" w:eastAsia="zh-CN"/>
        </w:rPr>
        <w:t>CMAX_L</w:t>
      </w:r>
      <w:r w:rsidRPr="00452F5F">
        <w:rPr>
          <w:rFonts w:eastAsia="宋体" w:cs="Times New Roman"/>
          <w:b/>
          <w:bCs/>
          <w:u w:val="single"/>
          <w:lang w:val="en-US" w:eastAsia="zh-CN"/>
        </w:rPr>
        <w:t xml:space="preserve"> equation as it is.</w:t>
      </w:r>
    </w:p>
    <w:p w14:paraId="66CCC303" w14:textId="77777777" w:rsidR="006802A9" w:rsidRPr="006802A9" w:rsidRDefault="006802A9" w:rsidP="006802A9">
      <w:pPr>
        <w:pStyle w:val="maintext"/>
        <w:spacing w:line="264" w:lineRule="auto"/>
        <w:ind w:firstLineChars="0" w:firstLine="0"/>
        <w:rPr>
          <w:b/>
          <w:bCs/>
          <w:u w:val="single"/>
          <w:lang w:val="en-US"/>
        </w:rPr>
      </w:pPr>
    </w:p>
    <w:p w14:paraId="119B9F94" w14:textId="47CAC779" w:rsidR="006802A9" w:rsidRDefault="006802A9" w:rsidP="006802A9">
      <w:pPr>
        <w:pStyle w:val="maintext"/>
        <w:spacing w:line="264" w:lineRule="auto"/>
        <w:ind w:firstLineChars="0" w:firstLine="0"/>
        <w:rPr>
          <w:b/>
          <w:bCs/>
          <w:u w:val="single"/>
          <w:lang w:val="en-US"/>
        </w:rPr>
      </w:pPr>
      <w:r>
        <w:rPr>
          <w:b/>
          <w:bCs/>
          <w:u w:val="single"/>
          <w:lang w:val="en-US"/>
        </w:rPr>
        <w:t xml:space="preserve">Observation #2.2-4: Simplification kind of discussion for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w:t>
      </w:r>
      <w:r>
        <w:rPr>
          <w:b/>
          <w:bCs/>
          <w:u w:val="single"/>
          <w:lang w:val="en-US"/>
        </w:rPr>
        <w:t>should take place in Spectrum thread.</w:t>
      </w:r>
    </w:p>
    <w:p w14:paraId="495343BA" w14:textId="77777777" w:rsidR="006802A9" w:rsidRPr="00452F5F" w:rsidRDefault="006802A9" w:rsidP="006802A9">
      <w:pPr>
        <w:pStyle w:val="maintext"/>
        <w:spacing w:line="264" w:lineRule="auto"/>
        <w:ind w:firstLineChars="0" w:firstLine="0"/>
        <w:rPr>
          <w:rFonts w:eastAsia="宋体" w:cs="Times New Roman"/>
          <w:b/>
          <w:bCs/>
          <w:u w:val="single"/>
          <w:lang w:val="en-US" w:eastAsia="zh-CN"/>
        </w:rPr>
      </w:pPr>
    </w:p>
    <w:p w14:paraId="006F4586" w14:textId="38540CEA" w:rsidR="006802A9" w:rsidRDefault="006802A9" w:rsidP="006802A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#2.2-5: More justification should be provided for asymmetric TxD for single carrier, if it is still of interest.</w:t>
      </w:r>
    </w:p>
    <w:p w14:paraId="0B802D13" w14:textId="77777777" w:rsidR="00D037F5" w:rsidRPr="000B7F7F" w:rsidRDefault="00D037F5" w:rsidP="006802A9">
      <w:pPr>
        <w:pStyle w:val="maintext"/>
        <w:spacing w:line="264" w:lineRule="auto"/>
        <w:ind w:firstLineChars="0" w:firstLine="0"/>
        <w:rPr>
          <w:b/>
          <w:bCs/>
          <w:u w:val="single"/>
          <w:lang w:val="en-US"/>
        </w:rPr>
      </w:pPr>
    </w:p>
    <w:p w14:paraId="7B1A3AF0" w14:textId="77777777" w:rsidR="00D037F5" w:rsidRPr="001F4846" w:rsidRDefault="00D037F5" w:rsidP="00D037F5">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#2.2-6</w:t>
      </w:r>
      <w:r w:rsidRPr="001F4846">
        <w:rPr>
          <w:b/>
          <w:bCs/>
          <w:u w:val="single"/>
          <w:lang w:val="en-US"/>
        </w:rPr>
        <w:t>: Do not specify duty cycle solution for SAR issue.</w:t>
      </w:r>
    </w:p>
    <w:p w14:paraId="6578535A" w14:textId="77777777" w:rsidR="006802A9" w:rsidRPr="00D037F5" w:rsidRDefault="006802A9" w:rsidP="006802A9">
      <w:pPr>
        <w:pStyle w:val="maintext"/>
        <w:spacing w:line="264" w:lineRule="auto"/>
        <w:ind w:firstLineChars="0" w:firstLine="0"/>
        <w:rPr>
          <w:b/>
          <w:bCs/>
          <w:u w:val="single"/>
          <w:lang w:val="en-US"/>
        </w:rPr>
      </w:pPr>
    </w:p>
    <w:p w14:paraId="5804D6C2" w14:textId="04450ECD"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CA output power</w:t>
      </w:r>
    </w:p>
    <w:p w14:paraId="68557C7A" w14:textId="15D03FCF" w:rsidR="00500A9E" w:rsidRPr="00FA2FB2" w:rsidRDefault="00500A9E" w:rsidP="009E1448">
      <w:pPr>
        <w:pStyle w:val="maintext"/>
        <w:spacing w:line="264" w:lineRule="auto"/>
        <w:ind w:firstLineChars="0" w:firstLine="0"/>
        <w:rPr>
          <w:rFonts w:cs="Times New Roman"/>
        </w:rPr>
      </w:pPr>
      <w:r w:rsidRPr="00FA2FB2">
        <w:rPr>
          <w:rFonts w:cs="Times New Roman" w:hint="eastAsia"/>
        </w:rPr>
        <w:t>D</w:t>
      </w:r>
      <w:r w:rsidRPr="00FA2FB2">
        <w:rPr>
          <w:rFonts w:cs="Times New Roman"/>
        </w:rPr>
        <w:t xml:space="preserve">eprioritized in this meeting per FL’s guidance. This part is skipped in RAN4#117. </w:t>
      </w:r>
    </w:p>
    <w:p w14:paraId="3C484567" w14:textId="4E9CB512"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Tx requirements</w:t>
      </w:r>
    </w:p>
    <w:p w14:paraId="3678F9CA" w14:textId="7528D1C1" w:rsidR="00500A9E" w:rsidRDefault="00500A9E" w:rsidP="00500A9E">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#2.4-1</w:t>
      </w:r>
      <w:r w:rsidRPr="005C252F">
        <w:rPr>
          <w:b/>
          <w:bCs/>
          <w:u w:val="single"/>
          <w:lang w:val="en-US"/>
        </w:rPr>
        <w:t>:</w:t>
      </w:r>
      <w:r>
        <w:rPr>
          <w:b/>
          <w:bCs/>
          <w:u w:val="single"/>
          <w:lang w:val="en-US"/>
        </w:rPr>
        <w:t xml:space="preserve"> For </w:t>
      </w:r>
      <w:r w:rsidRPr="003D1801">
        <w:rPr>
          <w:b/>
          <w:bCs/>
          <w:u w:val="single"/>
          <w:lang w:val="en-US"/>
        </w:rPr>
        <w:t>frequencies up to</w:t>
      </w:r>
      <w:r w:rsidRPr="003D4B14">
        <w:rPr>
          <w:b/>
          <w:bCs/>
          <w:u w:val="single"/>
          <w:lang w:val="en-US"/>
        </w:rPr>
        <w:t xml:space="preserve"> </w:t>
      </w:r>
      <w:r>
        <w:rPr>
          <w:b/>
          <w:bCs/>
          <w:u w:val="single"/>
          <w:lang w:val="en-US"/>
        </w:rPr>
        <w:t>around</w:t>
      </w:r>
      <w:r w:rsidRPr="003D4B14">
        <w:rPr>
          <w:b/>
          <w:bCs/>
          <w:u w:val="single"/>
          <w:lang w:val="en-US"/>
        </w:rPr>
        <w:t xml:space="preserve"> </w:t>
      </w:r>
      <w:r w:rsidRPr="003D1801">
        <w:rPr>
          <w:b/>
          <w:bCs/>
          <w:u w:val="single"/>
          <w:lang w:val="en-US"/>
        </w:rPr>
        <w:t xml:space="preserve">7GHz, </w:t>
      </w:r>
      <w:r>
        <w:rPr>
          <w:b/>
          <w:bCs/>
          <w:u w:val="single"/>
          <w:lang w:val="en-US"/>
        </w:rPr>
        <w:t xml:space="preserve">adopt -35 dB for carrier leakage and -35 dB for image rejection. </w:t>
      </w:r>
    </w:p>
    <w:p w14:paraId="3A03C456" w14:textId="77777777" w:rsidR="00500A9E" w:rsidRDefault="00500A9E" w:rsidP="00500A9E">
      <w:pPr>
        <w:pStyle w:val="maintext"/>
        <w:spacing w:line="264" w:lineRule="auto"/>
        <w:ind w:firstLineChars="0" w:firstLine="0"/>
        <w:rPr>
          <w:b/>
          <w:bCs/>
          <w:u w:val="single"/>
          <w:lang w:val="en-US"/>
        </w:rPr>
      </w:pPr>
    </w:p>
    <w:p w14:paraId="5A1378F2" w14:textId="77777777" w:rsidR="00500A9E" w:rsidRDefault="00500A9E" w:rsidP="00500A9E">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#2.4-2</w:t>
      </w:r>
      <w:r w:rsidRPr="005C252F">
        <w:rPr>
          <w:b/>
          <w:bCs/>
          <w:u w:val="single"/>
          <w:lang w:val="en-US"/>
        </w:rPr>
        <w:t>:</w:t>
      </w:r>
      <w:r>
        <w:rPr>
          <w:b/>
          <w:bCs/>
          <w:u w:val="single"/>
          <w:lang w:val="en-US"/>
        </w:rPr>
        <w:t xml:space="preserve"> </w:t>
      </w:r>
      <w:r w:rsidRPr="003D1801">
        <w:rPr>
          <w:b/>
          <w:bCs/>
          <w:u w:val="single"/>
          <w:lang w:val="en-US"/>
        </w:rPr>
        <w:t xml:space="preserve">For MPR evaluation, reuse the 5G assumption, i.e., </w:t>
      </w:r>
    </w:p>
    <w:p w14:paraId="3813CF74" w14:textId="77777777" w:rsidR="00500A9E" w:rsidRDefault="00500A9E" w:rsidP="00500A9E">
      <w:pPr>
        <w:pStyle w:val="maintext"/>
        <w:numPr>
          <w:ilvl w:val="0"/>
          <w:numId w:val="34"/>
        </w:numPr>
        <w:spacing w:line="264" w:lineRule="auto"/>
        <w:ind w:firstLineChars="0"/>
        <w:rPr>
          <w:b/>
          <w:bCs/>
          <w:u w:val="single"/>
          <w:lang w:val="en-US"/>
        </w:rPr>
      </w:pPr>
      <w:r>
        <w:rPr>
          <w:b/>
          <w:bCs/>
          <w:u w:val="single"/>
          <w:lang w:val="en-US"/>
        </w:rPr>
        <w:t>T</w:t>
      </w:r>
      <w:r w:rsidRPr="003D1801">
        <w:rPr>
          <w:b/>
          <w:bCs/>
          <w:u w:val="single"/>
          <w:lang w:val="en-US"/>
        </w:rPr>
        <w:t>he LO is placed in the middle of the CBW</w:t>
      </w:r>
    </w:p>
    <w:p w14:paraId="6B0A726D" w14:textId="3D8FEE62" w:rsidR="00500A9E" w:rsidRDefault="00500A9E" w:rsidP="00500A9E">
      <w:pPr>
        <w:pStyle w:val="maintext"/>
        <w:numPr>
          <w:ilvl w:val="0"/>
          <w:numId w:val="34"/>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U</w:t>
      </w:r>
      <w:r>
        <w:rPr>
          <w:rFonts w:eastAsiaTheme="minorEastAsia"/>
          <w:b/>
          <w:bCs/>
          <w:u w:val="single"/>
          <w:lang w:val="en-US" w:eastAsia="zh-CN"/>
        </w:rPr>
        <w:t>E DPD is not considered in the transmission modelling</w:t>
      </w:r>
    </w:p>
    <w:p w14:paraId="55B908F5" w14:textId="77777777" w:rsidR="00500A9E" w:rsidRPr="00D81242" w:rsidRDefault="00500A9E" w:rsidP="00500A9E">
      <w:pPr>
        <w:pStyle w:val="maintext"/>
        <w:spacing w:line="264" w:lineRule="auto"/>
        <w:ind w:left="420" w:firstLineChars="0" w:firstLine="0"/>
        <w:rPr>
          <w:rFonts w:eastAsiaTheme="minorEastAsia"/>
          <w:b/>
          <w:bCs/>
          <w:u w:val="single"/>
          <w:lang w:val="en-US" w:eastAsia="zh-CN"/>
        </w:rPr>
      </w:pPr>
    </w:p>
    <w:p w14:paraId="4B7F0D12" w14:textId="77777777" w:rsidR="00500A9E" w:rsidRDefault="00500A9E" w:rsidP="00500A9E">
      <w:pPr>
        <w:pStyle w:val="maintext"/>
        <w:spacing w:line="264" w:lineRule="auto"/>
        <w:ind w:firstLineChars="0" w:firstLine="0"/>
        <w:rPr>
          <w:b/>
          <w:bCs/>
          <w:u w:val="single"/>
          <w:lang w:val="en-US"/>
        </w:rPr>
      </w:pPr>
      <w:r w:rsidRPr="00CA5B8E">
        <w:rPr>
          <w:b/>
          <w:bCs/>
          <w:u w:val="single"/>
          <w:lang w:val="en-US"/>
        </w:rPr>
        <w:t>Proposal #2.4-</w:t>
      </w:r>
      <w:r>
        <w:rPr>
          <w:b/>
          <w:bCs/>
          <w:u w:val="single"/>
          <w:lang w:val="en-US"/>
        </w:rPr>
        <w:t>3</w:t>
      </w:r>
      <w:r w:rsidRPr="00CA5B8E">
        <w:rPr>
          <w:b/>
          <w:bCs/>
          <w:u w:val="single"/>
          <w:lang w:val="en-US"/>
        </w:rPr>
        <w:t xml:space="preserve">: </w:t>
      </w:r>
      <w:r>
        <w:rPr>
          <w:b/>
          <w:bCs/>
          <w:u w:val="single"/>
          <w:lang w:val="en-US"/>
        </w:rPr>
        <w:t>Strive to s</w:t>
      </w:r>
      <w:r w:rsidRPr="00256D7F">
        <w:rPr>
          <w:b/>
          <w:bCs/>
          <w:u w:val="single"/>
          <w:lang w:val="en-US"/>
        </w:rPr>
        <w:t>treamlin</w:t>
      </w:r>
      <w:r>
        <w:rPr>
          <w:b/>
          <w:bCs/>
          <w:u w:val="single"/>
          <w:lang w:val="en-US"/>
        </w:rPr>
        <w:t>e</w:t>
      </w:r>
      <w:r w:rsidRPr="00256D7F">
        <w:rPr>
          <w:b/>
          <w:bCs/>
          <w:u w:val="single"/>
          <w:lang w:val="en-US"/>
        </w:rPr>
        <w:t xml:space="preserve"> MPR requirements when the performance differences are not significant across various </w:t>
      </w:r>
      <w:r>
        <w:rPr>
          <w:b/>
          <w:bCs/>
          <w:u w:val="single"/>
          <w:lang w:val="en-US"/>
        </w:rPr>
        <w:t xml:space="preserve">RF </w:t>
      </w:r>
      <w:r w:rsidRPr="00256D7F">
        <w:rPr>
          <w:b/>
          <w:bCs/>
          <w:u w:val="single"/>
          <w:lang w:val="en-US"/>
        </w:rPr>
        <w:t>architectures, Tx chain counts, and other relevant factors</w:t>
      </w:r>
      <w:r>
        <w:rPr>
          <w:b/>
          <w:bCs/>
          <w:u w:val="single"/>
          <w:lang w:val="en-US"/>
        </w:rPr>
        <w:t>.</w:t>
      </w:r>
    </w:p>
    <w:p w14:paraId="6CDB5C83" w14:textId="2B701DE6" w:rsidR="00500A9E" w:rsidRPr="00500A9E" w:rsidRDefault="00500A9E" w:rsidP="00500A9E">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Pr="005559CB">
        <w:rPr>
          <w:rFonts w:eastAsiaTheme="minorEastAsia"/>
          <w:b/>
          <w:bCs/>
          <w:u w:val="single"/>
          <w:lang w:val="en-US" w:eastAsia="zh-CN"/>
        </w:rPr>
        <w:t>or one device type</w:t>
      </w:r>
      <w:r>
        <w:rPr>
          <w:rFonts w:eastAsiaTheme="minorEastAsia" w:hint="eastAsia"/>
          <w:b/>
          <w:bCs/>
          <w:u w:val="single"/>
          <w:lang w:val="en-US" w:eastAsia="zh-CN"/>
        </w:rPr>
        <w:t>,</w:t>
      </w:r>
      <w:r w:rsidRPr="005559CB">
        <w:rPr>
          <w:rFonts w:eastAsiaTheme="minorEastAsia"/>
          <w:b/>
          <w:bCs/>
          <w:u w:val="single"/>
          <w:lang w:val="en-US" w:eastAsia="zh-CN"/>
        </w:rPr>
        <w:t xml:space="preserve"> with same power class</w:t>
      </w:r>
      <w:r>
        <w:rPr>
          <w:rFonts w:eastAsiaTheme="minorEastAsia"/>
          <w:b/>
          <w:bCs/>
          <w:u w:val="single"/>
          <w:lang w:val="en-US" w:eastAsia="zh-CN"/>
        </w:rPr>
        <w:t xml:space="preserve"> and</w:t>
      </w:r>
      <w:r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Pr="005559CB">
        <w:rPr>
          <w:rFonts w:eastAsiaTheme="minorEastAsia"/>
          <w:b/>
          <w:bCs/>
          <w:u w:val="single"/>
          <w:lang w:val="en-US" w:eastAsia="zh-CN"/>
        </w:rPr>
        <w:t xml:space="preserve">strive to specify only one set of MPR requirements. </w:t>
      </w:r>
      <w:r>
        <w:rPr>
          <w:rFonts w:eastAsiaTheme="minorEastAsia"/>
          <w:b/>
          <w:bCs/>
          <w:u w:val="single"/>
          <w:lang w:val="en-US" w:eastAsia="zh-CN"/>
        </w:rPr>
        <w:t>This</w:t>
      </w:r>
      <w:r w:rsidRPr="005559CB">
        <w:rPr>
          <w:rFonts w:eastAsiaTheme="minorEastAsia"/>
          <w:b/>
          <w:bCs/>
          <w:u w:val="single"/>
          <w:lang w:val="en-US" w:eastAsia="zh-CN"/>
        </w:rPr>
        <w:t xml:space="preserve"> doesnot preclude other architecture implementation</w:t>
      </w:r>
      <w:r>
        <w:rPr>
          <w:rFonts w:eastAsiaTheme="minorEastAsia"/>
          <w:b/>
          <w:bCs/>
          <w:u w:val="single"/>
          <w:lang w:val="en-US" w:eastAsia="zh-CN"/>
        </w:rPr>
        <w:t>s (i.e., those not selected as reference architecture for deriving requirements),</w:t>
      </w:r>
      <w:r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Pr="005559CB">
        <w:rPr>
          <w:rFonts w:eastAsiaTheme="minorEastAsia"/>
          <w:b/>
          <w:bCs/>
          <w:u w:val="single"/>
          <w:lang w:val="en-US" w:eastAsia="zh-CN"/>
        </w:rPr>
        <w:t xml:space="preserve">the specified requirements </w:t>
      </w:r>
      <w:r>
        <w:rPr>
          <w:rFonts w:eastAsiaTheme="minorEastAsia"/>
          <w:b/>
          <w:bCs/>
          <w:u w:val="single"/>
          <w:lang w:val="en-US" w:eastAsia="zh-CN"/>
        </w:rPr>
        <w:t xml:space="preserve">are </w:t>
      </w:r>
      <w:r w:rsidRPr="005559CB">
        <w:rPr>
          <w:rFonts w:eastAsiaTheme="minorEastAsia"/>
          <w:b/>
          <w:bCs/>
          <w:u w:val="single"/>
          <w:lang w:val="en-US" w:eastAsia="zh-CN"/>
        </w:rPr>
        <w:t>met.</w:t>
      </w:r>
    </w:p>
    <w:p w14:paraId="21FF1A45" w14:textId="034A2F4D" w:rsidR="00AE6838"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Rx requirements</w:t>
      </w:r>
    </w:p>
    <w:p w14:paraId="62C3973A" w14:textId="0075D5DD" w:rsidR="00500A9E" w:rsidRDefault="00500A9E" w:rsidP="00500A9E">
      <w:pPr>
        <w:pStyle w:val="maintext"/>
        <w:spacing w:line="264" w:lineRule="auto"/>
        <w:ind w:firstLineChars="0" w:firstLine="0"/>
        <w:rPr>
          <w:rFonts w:ascii="Segoe UI" w:hAnsi="Segoe UI" w:cs="Segoe UI"/>
          <w:shd w:val="clear" w:color="auto" w:fill="FFFFFF"/>
        </w:rPr>
      </w:pPr>
      <w:r>
        <w:rPr>
          <w:b/>
          <w:bCs/>
          <w:u w:val="single"/>
          <w:lang w:val="en-US"/>
        </w:rPr>
        <w:t>Observation</w:t>
      </w:r>
      <w:r w:rsidRPr="00C766BA">
        <w:rPr>
          <w:b/>
          <w:bCs/>
          <w:u w:val="single"/>
          <w:lang w:val="en-US"/>
        </w:rPr>
        <w:t xml:space="preserve"> #2.5-1:</w:t>
      </w:r>
      <w:r>
        <w:rPr>
          <w:b/>
          <w:bCs/>
          <w:u w:val="single"/>
          <w:lang w:val="en-US"/>
        </w:rPr>
        <w:t xml:space="preserve"> </w:t>
      </w:r>
      <w:r w:rsidRPr="00CB790C">
        <w:rPr>
          <w:b/>
          <w:bCs/>
          <w:u w:val="single"/>
          <w:lang w:val="en-US"/>
        </w:rPr>
        <w:t>It remains unclear whether the GSM network will be fully decommissioned prior to the finalization of the first 6G specification</w:t>
      </w:r>
      <w:r>
        <w:rPr>
          <w:rFonts w:ascii="Segoe UI" w:hAnsi="Segoe UI" w:cs="Segoe UI"/>
          <w:shd w:val="clear" w:color="auto" w:fill="FFFFFF"/>
        </w:rPr>
        <w:t>.</w:t>
      </w:r>
    </w:p>
    <w:p w14:paraId="439A20B4" w14:textId="77777777" w:rsidR="00500A9E" w:rsidRDefault="00500A9E" w:rsidP="00500A9E">
      <w:pPr>
        <w:pStyle w:val="maintext"/>
        <w:spacing w:line="264" w:lineRule="auto"/>
        <w:ind w:firstLineChars="0" w:firstLine="0"/>
        <w:rPr>
          <w:rFonts w:ascii="Segoe UI" w:hAnsi="Segoe UI" w:cs="Segoe UI"/>
          <w:shd w:val="clear" w:color="auto" w:fill="FFFFFF"/>
        </w:rPr>
      </w:pPr>
    </w:p>
    <w:p w14:paraId="2CCE4690" w14:textId="0AE573AF" w:rsidR="00500A9E" w:rsidRDefault="00500A9E" w:rsidP="00500A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5-1</w:t>
      </w:r>
      <w:r w:rsidRPr="00CA5B8E">
        <w:rPr>
          <w:b/>
          <w:bCs/>
          <w:u w:val="single"/>
          <w:lang w:val="en-US"/>
        </w:rPr>
        <w:t>:</w:t>
      </w:r>
      <w:r w:rsidRPr="008C733C">
        <w:rPr>
          <w:rFonts w:hint="eastAsia"/>
          <w:b/>
          <w:bCs/>
          <w:u w:val="single"/>
          <w:lang w:val="en-US"/>
        </w:rPr>
        <w:t xml:space="preserve"> </w:t>
      </w:r>
      <w:r>
        <w:rPr>
          <w:b/>
          <w:bCs/>
          <w:u w:val="single"/>
          <w:lang w:val="en-US"/>
        </w:rPr>
        <w:t xml:space="preserve">All existing </w:t>
      </w:r>
      <w:r w:rsidRPr="008C733C">
        <w:rPr>
          <w:b/>
          <w:bCs/>
          <w:u w:val="single"/>
          <w:lang w:val="en-US"/>
        </w:rPr>
        <w:t>Rx</w:t>
      </w:r>
      <w:r>
        <w:rPr>
          <w:b/>
          <w:bCs/>
          <w:u w:val="single"/>
          <w:lang w:val="en-US"/>
        </w:rPr>
        <w:t xml:space="preserve"> </w:t>
      </w:r>
      <w:r w:rsidRPr="008C733C">
        <w:rPr>
          <w:b/>
          <w:bCs/>
          <w:u w:val="single"/>
          <w:lang w:val="en-US"/>
        </w:rPr>
        <w:t xml:space="preserve">requirements </w:t>
      </w:r>
      <w:r>
        <w:rPr>
          <w:b/>
          <w:bCs/>
          <w:u w:val="single"/>
          <w:lang w:val="en-US"/>
        </w:rPr>
        <w:t>remain</w:t>
      </w:r>
      <w:r w:rsidRPr="008C733C">
        <w:rPr>
          <w:b/>
          <w:bCs/>
          <w:u w:val="single"/>
          <w:lang w:val="en-US"/>
        </w:rPr>
        <w:t xml:space="preserve"> relevant for respective bands </w:t>
      </w:r>
      <w:r>
        <w:rPr>
          <w:b/>
          <w:bCs/>
          <w:u w:val="single"/>
          <w:lang w:val="en-US"/>
        </w:rPr>
        <w:t xml:space="preserve">with a CBW of </w:t>
      </w:r>
      <w:r w:rsidRPr="008C733C">
        <w:rPr>
          <w:b/>
          <w:bCs/>
          <w:u w:val="single"/>
          <w:lang w:val="en-US"/>
        </w:rPr>
        <w:t xml:space="preserve">up to 100MHz. Same requirements </w:t>
      </w:r>
      <w:r>
        <w:rPr>
          <w:b/>
          <w:bCs/>
          <w:u w:val="single"/>
          <w:lang w:val="en-US"/>
        </w:rPr>
        <w:t>framework/concept</w:t>
      </w:r>
      <w:r w:rsidRPr="008C733C">
        <w:rPr>
          <w:b/>
          <w:bCs/>
          <w:u w:val="single"/>
          <w:lang w:val="en-US"/>
        </w:rPr>
        <w:t xml:space="preserve"> can be </w:t>
      </w:r>
      <w:r>
        <w:rPr>
          <w:b/>
          <w:bCs/>
          <w:u w:val="single"/>
          <w:lang w:val="en-US"/>
        </w:rPr>
        <w:t>applicable to frequencies up to around 7GHz with a CBW of up to 200MHz</w:t>
      </w:r>
      <w:r w:rsidRPr="008C733C">
        <w:rPr>
          <w:b/>
          <w:bCs/>
          <w:u w:val="single"/>
          <w:lang w:val="en-US"/>
        </w:rPr>
        <w:t xml:space="preserve">. </w:t>
      </w:r>
    </w:p>
    <w:p w14:paraId="1F93BACC" w14:textId="0171DCC2" w:rsidR="00500A9E" w:rsidRDefault="00500A9E" w:rsidP="00500A9E">
      <w:pPr>
        <w:pStyle w:val="maintext"/>
        <w:spacing w:line="264" w:lineRule="auto"/>
        <w:ind w:firstLineChars="0" w:firstLine="0"/>
        <w:rPr>
          <w:b/>
          <w:bCs/>
          <w:u w:val="single"/>
          <w:lang w:val="en-US"/>
        </w:rPr>
      </w:pPr>
    </w:p>
    <w:p w14:paraId="0ECF3999" w14:textId="77777777" w:rsidR="00500A9E" w:rsidRDefault="00500A9E" w:rsidP="00500A9E">
      <w:pPr>
        <w:pStyle w:val="maintext"/>
        <w:spacing w:line="264" w:lineRule="auto"/>
        <w:ind w:firstLineChars="0" w:firstLine="0"/>
        <w:rPr>
          <w:b/>
          <w:bCs/>
          <w:u w:val="single"/>
          <w:lang w:val="en-US"/>
        </w:rPr>
      </w:pPr>
      <w:r w:rsidRPr="00C40CAD">
        <w:rPr>
          <w:b/>
          <w:bCs/>
          <w:u w:val="single"/>
          <w:lang w:val="en-US"/>
        </w:rPr>
        <w:t>Proposal #2.5-2: For the derivation of REFSENS in the frequency range up to a</w:t>
      </w:r>
      <w:r>
        <w:rPr>
          <w:b/>
          <w:bCs/>
          <w:u w:val="single"/>
          <w:lang w:val="en-US"/>
        </w:rPr>
        <w:t>round</w:t>
      </w:r>
      <w:r w:rsidRPr="00C40CAD">
        <w:rPr>
          <w:b/>
          <w:bCs/>
          <w:u w:val="single"/>
          <w:lang w:val="en-US"/>
        </w:rPr>
        <w:t xml:space="preserve"> 7GHz with a CBP of up to 200MHz, the formula "REFSENS = -174 + 10lg</w:t>
      </w:r>
      <w:r>
        <w:rPr>
          <w:b/>
          <w:bCs/>
          <w:u w:val="single"/>
          <w:lang w:val="en-US"/>
        </w:rPr>
        <w:t>C</w:t>
      </w:r>
      <w:r w:rsidRPr="00C40CAD">
        <w:rPr>
          <w:b/>
          <w:bCs/>
          <w:u w:val="single"/>
          <w:lang w:val="en-US"/>
        </w:rPr>
        <w:t>BW + NF + SNR + IM - Gdiv" shall still be adopted.</w:t>
      </w:r>
    </w:p>
    <w:p w14:paraId="082EBE3F" w14:textId="3EE167BE" w:rsidR="00500A9E" w:rsidRDefault="00500A9E" w:rsidP="00500A9E">
      <w:pPr>
        <w:pStyle w:val="maintext"/>
        <w:spacing w:line="264" w:lineRule="auto"/>
        <w:ind w:firstLineChars="0" w:firstLine="0"/>
        <w:rPr>
          <w:b/>
          <w:bCs/>
          <w:u w:val="single"/>
          <w:lang w:val="en-US"/>
        </w:rPr>
      </w:pPr>
    </w:p>
    <w:p w14:paraId="488691BF" w14:textId="77777777" w:rsidR="00500A9E" w:rsidRDefault="00500A9E" w:rsidP="00500A9E">
      <w:pPr>
        <w:pStyle w:val="maintext"/>
        <w:spacing w:line="264" w:lineRule="auto"/>
        <w:ind w:firstLineChars="0" w:firstLine="0"/>
        <w:rPr>
          <w:b/>
          <w:bCs/>
          <w:u w:val="single"/>
          <w:lang w:val="en-US"/>
        </w:rPr>
      </w:pPr>
      <w:r w:rsidRPr="00143C76">
        <w:rPr>
          <w:b/>
          <w:bCs/>
          <w:u w:val="single"/>
          <w:lang w:val="en-US"/>
        </w:rPr>
        <w:t xml:space="preserve">Proposal #2.5-3: The 2Rx REFSENS shall remain the baseline, with delta values applied to it to derive REFSENS for </w:t>
      </w:r>
      <w:r>
        <w:rPr>
          <w:b/>
          <w:bCs/>
          <w:u w:val="single"/>
          <w:lang w:val="en-US"/>
        </w:rPr>
        <w:t>other Rx</w:t>
      </w:r>
      <w:r w:rsidRPr="00143C76">
        <w:rPr>
          <w:b/>
          <w:bCs/>
          <w:u w:val="single"/>
          <w:lang w:val="en-US"/>
        </w:rPr>
        <w:t xml:space="preserve"> </w:t>
      </w:r>
      <w:r>
        <w:rPr>
          <w:b/>
          <w:bCs/>
          <w:u w:val="single"/>
          <w:lang w:val="en-US"/>
        </w:rPr>
        <w:t>count such as 4Rx, 6Rx, 8Rx and 1Rx</w:t>
      </w:r>
      <w:r w:rsidRPr="00143C76">
        <w:rPr>
          <w:b/>
          <w:bCs/>
          <w:u w:val="single"/>
          <w:lang w:val="en-US"/>
        </w:rPr>
        <w:t>.</w:t>
      </w:r>
    </w:p>
    <w:p w14:paraId="6855B099" w14:textId="6D922506" w:rsidR="00500A9E" w:rsidRDefault="00500A9E" w:rsidP="00500A9E">
      <w:pPr>
        <w:pStyle w:val="maintext"/>
        <w:spacing w:line="264" w:lineRule="auto"/>
        <w:ind w:firstLineChars="0" w:firstLine="0"/>
        <w:rPr>
          <w:b/>
          <w:bCs/>
          <w:u w:val="single"/>
          <w:lang w:val="en-US"/>
        </w:rPr>
      </w:pPr>
    </w:p>
    <w:p w14:paraId="0E3F902E" w14:textId="77777777" w:rsidR="00500A9E" w:rsidRPr="007810E9" w:rsidRDefault="00500A9E" w:rsidP="00500A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5-4</w:t>
      </w:r>
      <w:r w:rsidRPr="00CA5B8E">
        <w:rPr>
          <w:b/>
          <w:bCs/>
          <w:u w:val="single"/>
          <w:lang w:val="en-US"/>
        </w:rPr>
        <w:t>:</w:t>
      </w:r>
      <w:r>
        <w:rPr>
          <w:b/>
          <w:bCs/>
          <w:u w:val="single"/>
          <w:lang w:val="en-US"/>
        </w:rPr>
        <w:t xml:space="preserve"> For FDD REFSENS, PC3 is the basis, and delta values to higher power class can be added to derive HPUE REFSENS. </w:t>
      </w:r>
    </w:p>
    <w:p w14:paraId="378AED35" w14:textId="77777777" w:rsidR="00500A9E" w:rsidRDefault="00500A9E" w:rsidP="00500A9E">
      <w:pPr>
        <w:pStyle w:val="maintext"/>
        <w:numPr>
          <w:ilvl w:val="0"/>
          <w:numId w:val="19"/>
        </w:numPr>
        <w:spacing w:line="264" w:lineRule="auto"/>
        <w:ind w:firstLineChars="0"/>
        <w:rPr>
          <w:rFonts w:eastAsiaTheme="minorEastAsia"/>
          <w:b/>
          <w:bCs/>
          <w:u w:val="single"/>
          <w:lang w:val="en-US" w:eastAsia="zh-CN"/>
        </w:rPr>
      </w:pPr>
      <w:r w:rsidRPr="007810E9">
        <w:rPr>
          <w:rFonts w:eastAsiaTheme="minorEastAsia"/>
          <w:b/>
          <w:bCs/>
          <w:u w:val="single"/>
          <w:lang w:val="en-US" w:eastAsia="zh-CN"/>
        </w:rPr>
        <w:t xml:space="preserve"> For the same power class, only one set of requirements </w:t>
      </w:r>
      <w:r>
        <w:rPr>
          <w:rFonts w:eastAsiaTheme="minorEastAsia"/>
          <w:b/>
          <w:bCs/>
          <w:u w:val="single"/>
          <w:lang w:val="en-US" w:eastAsia="zh-CN"/>
        </w:rPr>
        <w:t>is</w:t>
      </w:r>
      <w:r w:rsidRPr="007810E9">
        <w:rPr>
          <w:rFonts w:eastAsiaTheme="minorEastAsia"/>
          <w:b/>
          <w:bCs/>
          <w:u w:val="single"/>
          <w:lang w:val="en-US" w:eastAsia="zh-CN"/>
        </w:rPr>
        <w:t xml:space="preserve"> defined, regardless of the number of Tx chains.</w:t>
      </w:r>
    </w:p>
    <w:p w14:paraId="67BAE271" w14:textId="77777777" w:rsidR="00500A9E" w:rsidRPr="00277EFE" w:rsidRDefault="00500A9E" w:rsidP="00500A9E">
      <w:pPr>
        <w:pStyle w:val="maintext"/>
        <w:spacing w:line="264" w:lineRule="auto"/>
        <w:ind w:left="420" w:firstLineChars="0" w:firstLine="0"/>
        <w:rPr>
          <w:rFonts w:eastAsiaTheme="minorEastAsia"/>
          <w:b/>
          <w:bCs/>
          <w:u w:val="single"/>
          <w:lang w:val="en-US" w:eastAsia="zh-CN"/>
        </w:rPr>
      </w:pPr>
    </w:p>
    <w:p w14:paraId="078E013D" w14:textId="77777777" w:rsidR="00500A9E" w:rsidRDefault="00500A9E" w:rsidP="00500A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5-5</w:t>
      </w:r>
      <w:r w:rsidRPr="00CA5B8E">
        <w:rPr>
          <w:b/>
          <w:bCs/>
          <w:u w:val="single"/>
          <w:lang w:val="en-US"/>
        </w:rPr>
        <w:t>:</w:t>
      </w:r>
      <w:r>
        <w:rPr>
          <w:b/>
          <w:bCs/>
          <w:u w:val="single"/>
          <w:lang w:val="en-US"/>
        </w:rPr>
        <w:t xml:space="preserve"> For FDD UL configuration for REFSENS, discuss the feasibility to adopt full RB allocation.</w:t>
      </w:r>
    </w:p>
    <w:p w14:paraId="1AA352D0" w14:textId="77777777" w:rsidR="00500A9E" w:rsidRPr="00500A9E" w:rsidRDefault="00500A9E" w:rsidP="00500A9E">
      <w:pPr>
        <w:pStyle w:val="maintext"/>
        <w:spacing w:line="264" w:lineRule="auto"/>
        <w:ind w:firstLineChars="0" w:firstLine="0"/>
        <w:rPr>
          <w:b/>
          <w:bCs/>
          <w:u w:val="single"/>
          <w:lang w:val="en-US"/>
        </w:rPr>
      </w:pPr>
    </w:p>
    <w:p w14:paraId="363F8B9C" w14:textId="77777777" w:rsidR="00500A9E" w:rsidRDefault="00500A9E" w:rsidP="00500A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5-6</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from </w:t>
      </w:r>
      <w:r>
        <w:rPr>
          <w:b/>
          <w:bCs/>
          <w:u w:val="single"/>
          <w:lang w:val="en-US"/>
        </w:rPr>
        <w:t xml:space="preserve">CA requirement, and incorporate equivalent effect as </w:t>
      </w:r>
      <w:r w:rsidRPr="00FD6BCA">
        <w:rPr>
          <w:b/>
          <w:bCs/>
          <w:u w:val="single"/>
          <w:lang w:val="en-US"/>
        </w:rPr>
        <w:t>Δ</w:t>
      </w:r>
      <w:r>
        <w:rPr>
          <w:b/>
          <w:bCs/>
          <w:u w:val="single"/>
          <w:lang w:val="en-US"/>
        </w:rPr>
        <w:t>R</w:t>
      </w:r>
      <w:r w:rsidRPr="00A24022">
        <w:rPr>
          <w:b/>
          <w:bCs/>
          <w:u w:val="single"/>
          <w:vertAlign w:val="subscript"/>
          <w:lang w:val="en-US"/>
        </w:rPr>
        <w:t>IB</w:t>
      </w:r>
      <w:r>
        <w:rPr>
          <w:b/>
          <w:bCs/>
          <w:u w:val="single"/>
          <w:lang w:val="en-US"/>
        </w:rPr>
        <w:t xml:space="preserve"> into </w:t>
      </w:r>
      <w:r w:rsidRPr="00A24022">
        <w:rPr>
          <w:b/>
          <w:bCs/>
          <w:u w:val="single"/>
          <w:lang w:val="en-US"/>
        </w:rPr>
        <w:t>implementation margin</w:t>
      </w:r>
      <w:r>
        <w:rPr>
          <w:b/>
          <w:bCs/>
          <w:u w:val="single"/>
          <w:lang w:val="en-US"/>
        </w:rPr>
        <w:t xml:space="preserve"> </w:t>
      </w:r>
      <w:r w:rsidRPr="00A24022">
        <w:rPr>
          <w:b/>
          <w:bCs/>
          <w:u w:val="single"/>
          <w:lang w:val="en-US"/>
        </w:rPr>
        <w:t xml:space="preserve">(IM) of </w:t>
      </w:r>
      <w:r>
        <w:rPr>
          <w:b/>
          <w:bCs/>
          <w:u w:val="single"/>
          <w:lang w:val="en-US"/>
        </w:rPr>
        <w:t xml:space="preserve">single </w:t>
      </w:r>
      <w:r w:rsidRPr="00A24022">
        <w:rPr>
          <w:b/>
          <w:bCs/>
          <w:u w:val="single"/>
          <w:lang w:val="en-US"/>
        </w:rPr>
        <w:t>carrier REFSENS.</w:t>
      </w:r>
    </w:p>
    <w:p w14:paraId="71AA4963" w14:textId="3EDBAC53" w:rsidR="00500A9E" w:rsidRDefault="00500A9E" w:rsidP="00500A9E">
      <w:pPr>
        <w:pStyle w:val="maintext"/>
        <w:spacing w:line="264" w:lineRule="auto"/>
        <w:ind w:firstLineChars="0" w:firstLine="0"/>
        <w:rPr>
          <w:rFonts w:ascii="Segoe UI" w:hAnsi="Segoe UI" w:cs="Segoe UI"/>
          <w:shd w:val="clear" w:color="auto" w:fill="FFFFFF"/>
          <w:lang w:val="en-US"/>
        </w:rPr>
      </w:pPr>
    </w:p>
    <w:p w14:paraId="79C00B69" w14:textId="77777777" w:rsidR="00500A9E" w:rsidRPr="00C43286" w:rsidRDefault="00500A9E" w:rsidP="00500A9E">
      <w:pPr>
        <w:pStyle w:val="maintext"/>
        <w:spacing w:line="264" w:lineRule="auto"/>
        <w:ind w:firstLineChars="0" w:firstLine="0"/>
        <w:rPr>
          <w:rFonts w:eastAsia="宋体" w:cs="Times New Roman"/>
          <w:b/>
          <w:bCs/>
          <w:lang w:val="en-US" w:eastAsia="zh-CN"/>
        </w:rPr>
      </w:pPr>
      <w:r w:rsidRPr="00CA5B8E">
        <w:rPr>
          <w:b/>
          <w:bCs/>
          <w:u w:val="single"/>
          <w:lang w:val="en-US"/>
        </w:rPr>
        <w:t>Proposal #2.</w:t>
      </w:r>
      <w:r>
        <w:rPr>
          <w:b/>
          <w:bCs/>
          <w:u w:val="single"/>
          <w:lang w:val="en-US"/>
        </w:rPr>
        <w:t>5-7</w:t>
      </w:r>
      <w:r w:rsidRPr="00CA5B8E">
        <w:rPr>
          <w:b/>
          <w:bCs/>
          <w:u w:val="single"/>
          <w:lang w:val="en-US"/>
        </w:rPr>
        <w:t>:</w:t>
      </w:r>
      <w:r>
        <w:rPr>
          <w:b/>
          <w:bCs/>
          <w:u w:val="single"/>
          <w:lang w:val="en-US"/>
        </w:rPr>
        <w:t xml:space="preserve"> </w:t>
      </w:r>
      <w:r w:rsidRPr="00C43286">
        <w:rPr>
          <w:rFonts w:cs="Times New Roman"/>
          <w:b/>
          <w:bCs/>
          <w:u w:val="single"/>
          <w:lang w:val="en-US"/>
        </w:rPr>
        <w:t xml:space="preserve">Discuss and establish the 6G MSD framework, before starting MSD OTA testing discussion. </w:t>
      </w:r>
    </w:p>
    <w:p w14:paraId="5782A8FD" w14:textId="77777777" w:rsidR="00500A9E" w:rsidRPr="00080B09" w:rsidRDefault="00500A9E" w:rsidP="00500A9E">
      <w:pPr>
        <w:pStyle w:val="maintext"/>
        <w:numPr>
          <w:ilvl w:val="0"/>
          <w:numId w:val="28"/>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Alt1: The MSD calculation and specification manner remain unchanged, i.e., accounting for both the conductive part and OTA part, which are then combined</w:t>
      </w:r>
    </w:p>
    <w:p w14:paraId="4A99D6D7" w14:textId="77777777" w:rsidR="00500A9E" w:rsidRPr="00080B09" w:rsidRDefault="00500A9E" w:rsidP="00500A9E">
      <w:pPr>
        <w:pStyle w:val="maintext"/>
        <w:numPr>
          <w:ilvl w:val="0"/>
          <w:numId w:val="28"/>
        </w:numPr>
        <w:spacing w:line="264" w:lineRule="auto"/>
        <w:ind w:firstLineChars="0"/>
        <w:rPr>
          <w:rFonts w:eastAsia="宋体" w:cs="Times New Roman"/>
          <w:b/>
          <w:bCs/>
          <w:u w:val="single"/>
          <w:vertAlign w:val="subscript"/>
          <w:lang w:val="en-US" w:eastAsia="zh-CN"/>
        </w:rPr>
      </w:pPr>
      <w:r w:rsidRPr="00080B09">
        <w:rPr>
          <w:rFonts w:eastAsia="宋体" w:cs="Times New Roman"/>
          <w:b/>
          <w:bCs/>
          <w:u w:val="single"/>
          <w:lang w:val="en-US" w:eastAsia="zh-CN"/>
        </w:rPr>
        <w:t>Alt2: Conductive-only MSD calculation and specification, i.e., the MSD calculation and specification only consider the conductive part. The terminology must be changed (</w:t>
      </w:r>
      <w:r w:rsidRPr="00080B09">
        <w:rPr>
          <w:rFonts w:eastAsia="宋体" w:cs="Times New Roman" w:hint="eastAsia"/>
          <w:b/>
          <w:bCs/>
          <w:u w:val="single"/>
          <w:lang w:val="en-US" w:eastAsia="zh-CN"/>
        </w:rPr>
        <w:t>e</w:t>
      </w:r>
      <w:r w:rsidRPr="00080B09">
        <w:rPr>
          <w:rFonts w:eastAsia="宋体" w:cs="Times New Roman"/>
          <w:b/>
          <w:bCs/>
          <w:u w:val="single"/>
          <w:lang w:val="en-US" w:eastAsia="zh-CN"/>
        </w:rPr>
        <w:t>.g., MSD</w:t>
      </w:r>
      <w:r w:rsidRPr="00080B09">
        <w:rPr>
          <w:rFonts w:eastAsia="宋体" w:cs="Times New Roman"/>
          <w:b/>
          <w:bCs/>
          <w:u w:val="single"/>
          <w:vertAlign w:val="subscript"/>
          <w:lang w:val="en-US" w:eastAsia="zh-CN"/>
        </w:rPr>
        <w:t>Conductive</w:t>
      </w:r>
      <w:r w:rsidRPr="00080B09">
        <w:rPr>
          <w:rFonts w:eastAsia="宋体" w:cs="Times New Roman"/>
          <w:b/>
          <w:bCs/>
          <w:u w:val="single"/>
          <w:lang w:val="en-US" w:eastAsia="zh-CN"/>
        </w:rPr>
        <w:t>) to differentiate with 5G.</w:t>
      </w:r>
    </w:p>
    <w:p w14:paraId="0AD3C349" w14:textId="77777777" w:rsidR="00500A9E" w:rsidRPr="00080B09" w:rsidRDefault="00500A9E" w:rsidP="00500A9E">
      <w:pPr>
        <w:pStyle w:val="maintext"/>
        <w:numPr>
          <w:ilvl w:val="0"/>
          <w:numId w:val="29"/>
        </w:numPr>
        <w:spacing w:line="264" w:lineRule="auto"/>
        <w:ind w:firstLineChars="0"/>
        <w:rPr>
          <w:rFonts w:eastAsia="宋体" w:cs="Times New Roman"/>
          <w:b/>
          <w:bCs/>
          <w:u w:val="single"/>
          <w:vertAlign w:val="subscript"/>
          <w:lang w:val="en-US" w:eastAsia="zh-CN"/>
        </w:rPr>
      </w:pPr>
      <w:r w:rsidRPr="00080B09">
        <w:rPr>
          <w:rFonts w:eastAsia="宋体" w:cs="Times New Roman"/>
          <w:b/>
          <w:bCs/>
          <w:u w:val="single"/>
          <w:lang w:val="en-US" w:eastAsia="zh-CN"/>
        </w:rPr>
        <w:t>Alt3: Separate conductive MSD and OTA MSD specification. E.g., Define MSD</w:t>
      </w:r>
      <w:r w:rsidRPr="00080B09">
        <w:rPr>
          <w:rFonts w:eastAsia="宋体" w:cs="Times New Roman"/>
          <w:b/>
          <w:bCs/>
          <w:u w:val="single"/>
          <w:vertAlign w:val="subscript"/>
          <w:lang w:val="en-US" w:eastAsia="zh-CN"/>
        </w:rPr>
        <w:t>Conductive</w:t>
      </w:r>
      <w:r w:rsidRPr="00080B09">
        <w:rPr>
          <w:rFonts w:eastAsia="宋体" w:cs="Times New Roman"/>
          <w:b/>
          <w:bCs/>
          <w:u w:val="single"/>
          <w:lang w:val="en-US" w:eastAsia="zh-CN"/>
        </w:rPr>
        <w:t xml:space="preserve"> and MSD</w:t>
      </w:r>
      <w:r w:rsidRPr="00080B09">
        <w:rPr>
          <w:rFonts w:eastAsia="宋体" w:cs="Times New Roman"/>
          <w:b/>
          <w:bCs/>
          <w:u w:val="single"/>
          <w:vertAlign w:val="subscript"/>
          <w:lang w:val="en-US" w:eastAsia="zh-CN"/>
        </w:rPr>
        <w:t>OTA</w:t>
      </w:r>
    </w:p>
    <w:p w14:paraId="78F77E70" w14:textId="77777777" w:rsidR="00500A9E" w:rsidRPr="00080B09" w:rsidRDefault="00500A9E" w:rsidP="00500A9E">
      <w:pPr>
        <w:pStyle w:val="maintext"/>
        <w:numPr>
          <w:ilvl w:val="0"/>
          <w:numId w:val="30"/>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Alt4: UE Dynamic MSD reporting [3][6] → Whether the proposal is UE to report the actual MSD for any configurations requested by NW needs further clarification</w:t>
      </w:r>
    </w:p>
    <w:p w14:paraId="0C6EBF07" w14:textId="256841B9" w:rsidR="00500A9E" w:rsidRPr="00080B09" w:rsidRDefault="00500A9E" w:rsidP="00FA2FB2">
      <w:pPr>
        <w:pStyle w:val="maintext"/>
        <w:numPr>
          <w:ilvl w:val="0"/>
          <w:numId w:val="31"/>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Alt5: UE Semi-static MSD reporting, i.e., UE can report the actual MSD for certain specific configurations for each combo if NW requests such configurations</w:t>
      </w:r>
    </w:p>
    <w:p w14:paraId="737E1CD9" w14:textId="3BA99F82"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Fre</w:t>
      </w:r>
      <w:r w:rsidRPr="00FA2FB2">
        <w:rPr>
          <w:rFonts w:eastAsia="Malgun Gothic" w:hint="eastAsia"/>
          <w:color w:val="2E74B5" w:themeColor="accent1" w:themeShade="BF"/>
          <w:sz w:val="24"/>
          <w:szCs w:val="24"/>
          <w:lang w:eastAsia="ko-KR"/>
        </w:rPr>
        <w:t>q</w:t>
      </w:r>
      <w:r w:rsidRPr="00FA2FB2">
        <w:rPr>
          <w:rFonts w:eastAsia="Malgun Gothic"/>
          <w:color w:val="2E74B5" w:themeColor="accent1" w:themeShade="BF"/>
          <w:sz w:val="24"/>
          <w:szCs w:val="24"/>
          <w:lang w:eastAsia="ko-KR"/>
        </w:rPr>
        <w:t>uency range between FR1 and FR2-1</w:t>
      </w:r>
    </w:p>
    <w:p w14:paraId="75144052" w14:textId="77777777" w:rsidR="00500A9E" w:rsidRPr="00EE3205" w:rsidRDefault="00500A9E" w:rsidP="00500A9E">
      <w:pPr>
        <w:pStyle w:val="maintext"/>
        <w:spacing w:line="264" w:lineRule="auto"/>
        <w:ind w:firstLineChars="0" w:firstLine="0"/>
        <w:rPr>
          <w:rFonts w:cs="Times New Roman"/>
          <w:b/>
          <w:bCs/>
          <w:u w:val="single"/>
          <w:lang w:val="en-US"/>
        </w:rPr>
      </w:pPr>
      <w:r w:rsidRPr="00C43286">
        <w:rPr>
          <w:rFonts w:cs="Times New Roman"/>
          <w:b/>
          <w:bCs/>
          <w:u w:val="single"/>
          <w:lang w:val="en-US"/>
        </w:rPr>
        <w:t>Proposal #2.</w:t>
      </w:r>
      <w:r>
        <w:rPr>
          <w:rFonts w:cs="Times New Roman"/>
          <w:b/>
          <w:bCs/>
          <w:u w:val="single"/>
          <w:lang w:val="en-US"/>
        </w:rPr>
        <w:t>6-1</w:t>
      </w:r>
      <w:r w:rsidRPr="00C43286">
        <w:rPr>
          <w:rFonts w:cs="Times New Roman"/>
          <w:b/>
          <w:bCs/>
          <w:u w:val="single"/>
          <w:lang w:val="en-US"/>
        </w:rPr>
        <w:t>:</w:t>
      </w:r>
      <w:r>
        <w:rPr>
          <w:rFonts w:cs="Times New Roman"/>
          <w:b/>
          <w:bCs/>
          <w:u w:val="single"/>
          <w:lang w:val="en-US"/>
        </w:rPr>
        <w:t xml:space="preserve"> Discuss and clarify what else to study beyond t</w:t>
      </w:r>
      <w:r w:rsidRPr="00EE3205">
        <w:rPr>
          <w:rFonts w:cs="Times New Roman"/>
          <w:b/>
          <w:bCs/>
          <w:u w:val="single"/>
          <w:lang w:val="en-US"/>
        </w:rPr>
        <w:t xml:space="preserve">hat has already been studied and documented in </w:t>
      </w:r>
      <w:r>
        <w:rPr>
          <w:rFonts w:cs="Times New Roman"/>
          <w:b/>
          <w:bCs/>
          <w:u w:val="single"/>
          <w:lang w:val="en-US"/>
        </w:rPr>
        <w:t xml:space="preserve">5G </w:t>
      </w:r>
      <w:r w:rsidRPr="00EE3205">
        <w:rPr>
          <w:rFonts w:cs="Times New Roman"/>
          <w:b/>
          <w:bCs/>
          <w:u w:val="single"/>
          <w:lang w:val="en-US"/>
        </w:rPr>
        <w:t>TR 38.922</w:t>
      </w:r>
      <w:r>
        <w:rPr>
          <w:rFonts w:cs="Times New Roman"/>
          <w:b/>
          <w:bCs/>
          <w:u w:val="single"/>
          <w:lang w:val="en-US"/>
        </w:rPr>
        <w:t xml:space="preserve"> and covered by other 6G threads </w:t>
      </w:r>
      <w:r w:rsidRPr="00AB3949">
        <w:rPr>
          <w:rFonts w:cs="Times New Roman"/>
          <w:b/>
          <w:bCs/>
          <w:u w:val="single"/>
          <w:lang w:val="en-US"/>
        </w:rPr>
        <w:t xml:space="preserve">(such as </w:t>
      </w:r>
      <w:r>
        <w:rPr>
          <w:rFonts w:cs="Times New Roman"/>
          <w:b/>
          <w:bCs/>
          <w:u w:val="single"/>
          <w:lang w:val="en-US"/>
        </w:rPr>
        <w:t>System parameter and Spectrum).</w:t>
      </w:r>
    </w:p>
    <w:p w14:paraId="755911FE" w14:textId="52987B74" w:rsidR="00500A9E" w:rsidRDefault="00500A9E" w:rsidP="00500A9E">
      <w:pPr>
        <w:rPr>
          <w:rFonts w:eastAsia="Malgun Gothic"/>
          <w:lang w:eastAsia="ko-KR"/>
        </w:rPr>
      </w:pPr>
    </w:p>
    <w:p w14:paraId="2449476B" w14:textId="2CFCE78C"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Spectrum aggregation</w:t>
      </w:r>
    </w:p>
    <w:p w14:paraId="5C933861" w14:textId="77777777" w:rsidR="00500A9E" w:rsidRDefault="00500A9E" w:rsidP="00500A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7-1</w:t>
      </w:r>
      <w:r w:rsidRPr="00CA5B8E">
        <w:rPr>
          <w:b/>
          <w:bCs/>
          <w:u w:val="single"/>
          <w:lang w:val="en-US"/>
        </w:rPr>
        <w:t>:</w:t>
      </w:r>
      <w:r w:rsidRPr="00071430">
        <w:rPr>
          <w:b/>
          <w:bCs/>
          <w:u w:val="single"/>
          <w:lang w:val="en-US"/>
        </w:rPr>
        <w:t xml:space="preserve"> </w:t>
      </w:r>
      <w:r>
        <w:rPr>
          <w:b/>
          <w:bCs/>
          <w:u w:val="single"/>
          <w:lang w:val="en-US"/>
        </w:rPr>
        <w:t xml:space="preserve">For FR1, </w:t>
      </w:r>
      <w:r w:rsidRPr="00071430">
        <w:rPr>
          <w:b/>
          <w:bCs/>
          <w:u w:val="single"/>
          <w:lang w:val="en-US"/>
        </w:rPr>
        <w:t xml:space="preserve">210 us as the </w:t>
      </w:r>
      <w:r>
        <w:rPr>
          <w:b/>
          <w:bCs/>
          <w:u w:val="single"/>
          <w:lang w:val="en-US"/>
        </w:rPr>
        <w:t xml:space="preserve">assumption for LO switching time for switching relevant </w:t>
      </w:r>
      <w:r w:rsidRPr="000B61C1">
        <w:rPr>
          <w:b/>
          <w:bCs/>
          <w:u w:val="single"/>
          <w:lang w:val="en-US"/>
        </w:rPr>
        <w:t>requirements.</w:t>
      </w:r>
    </w:p>
    <w:p w14:paraId="3EC4F073" w14:textId="77777777" w:rsidR="00500A9E" w:rsidRPr="00500A9E" w:rsidRDefault="00500A9E" w:rsidP="00500A9E">
      <w:pPr>
        <w:rPr>
          <w:rFonts w:eastAsia="Malgun Gothic"/>
          <w:lang w:eastAsia="ko-KR"/>
        </w:rPr>
      </w:pPr>
    </w:p>
    <w:p w14:paraId="318347D0" w14:textId="77777777" w:rsidR="00500A9E" w:rsidRPr="008963A6" w:rsidRDefault="00500A9E" w:rsidP="00500A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7-2</w:t>
      </w:r>
      <w:r w:rsidRPr="00CA5B8E">
        <w:rPr>
          <w:b/>
          <w:bCs/>
          <w:u w:val="single"/>
          <w:lang w:val="en-US"/>
        </w:rPr>
        <w:t>:</w:t>
      </w:r>
      <w:r w:rsidRPr="005C02D4">
        <w:rPr>
          <w:b/>
          <w:bCs/>
          <w:u w:val="single"/>
          <w:lang w:val="en-US"/>
        </w:rPr>
        <w:t xml:space="preserve"> Check if </w:t>
      </w:r>
      <w:r>
        <w:rPr>
          <w:b/>
          <w:bCs/>
          <w:u w:val="single"/>
          <w:lang w:val="en-US"/>
        </w:rPr>
        <w:t xml:space="preserve">non-contiguous ULCA still remains attractive in the context of 6G, </w:t>
      </w:r>
      <w:r w:rsidRPr="001C0D24">
        <w:rPr>
          <w:b/>
          <w:bCs/>
          <w:u w:val="single"/>
          <w:lang w:val="en-US"/>
        </w:rPr>
        <w:t>taking into account the identified drawbacks</w:t>
      </w:r>
      <w:r>
        <w:rPr>
          <w:b/>
          <w:bCs/>
          <w:u w:val="single"/>
          <w:lang w:val="en-US"/>
        </w:rPr>
        <w:t xml:space="preserve"> in 5G</w:t>
      </w:r>
      <w:r w:rsidRPr="001C0D24">
        <w:rPr>
          <w:b/>
          <w:bCs/>
          <w:u w:val="single"/>
          <w:lang w:val="en-US"/>
        </w:rPr>
        <w:t xml:space="preserve"> and potential technology advancements</w:t>
      </w:r>
      <w:r>
        <w:rPr>
          <w:b/>
          <w:bCs/>
          <w:u w:val="single"/>
          <w:lang w:val="en-US"/>
        </w:rPr>
        <w:t xml:space="preserve"> in 6G</w:t>
      </w:r>
      <w:r w:rsidRPr="001C0D24">
        <w:rPr>
          <w:b/>
          <w:bCs/>
          <w:u w:val="single"/>
          <w:lang w:val="en-US"/>
        </w:rPr>
        <w:t>.</w:t>
      </w:r>
    </w:p>
    <w:p w14:paraId="76FD43E8" w14:textId="1466B821" w:rsidR="00500A9E" w:rsidRDefault="00500A9E" w:rsidP="00500A9E">
      <w:pPr>
        <w:pStyle w:val="maintext"/>
        <w:spacing w:line="264" w:lineRule="auto"/>
        <w:ind w:firstLineChars="0" w:firstLine="0"/>
        <w:rPr>
          <w:rFonts w:ascii="Segoe UI" w:hAnsi="Segoe UI" w:cs="Segoe UI"/>
          <w:shd w:val="clear" w:color="auto" w:fill="FFFFFF"/>
          <w:lang w:val="en-US"/>
        </w:rPr>
      </w:pPr>
    </w:p>
    <w:p w14:paraId="619E9DCF" w14:textId="77777777" w:rsidR="00500A9E" w:rsidRDefault="00500A9E" w:rsidP="00500A9E">
      <w:pPr>
        <w:pStyle w:val="maintext"/>
        <w:spacing w:line="264" w:lineRule="auto"/>
        <w:ind w:firstLineChars="0" w:firstLine="0"/>
        <w:rPr>
          <w:rFonts w:eastAsiaTheme="minorEastAsia"/>
          <w:b/>
          <w:bCs/>
          <w:u w:val="single"/>
          <w:lang w:eastAsia="zh-CN"/>
        </w:rPr>
      </w:pPr>
      <w:r w:rsidRPr="00CA5B8E">
        <w:rPr>
          <w:b/>
          <w:bCs/>
          <w:u w:val="single"/>
          <w:lang w:val="en-US"/>
        </w:rPr>
        <w:lastRenderedPageBreak/>
        <w:t>Proposal #2.</w:t>
      </w:r>
      <w:r>
        <w:rPr>
          <w:b/>
          <w:bCs/>
          <w:u w:val="single"/>
          <w:lang w:val="en-US"/>
        </w:rPr>
        <w:t>7-3</w:t>
      </w:r>
      <w:r w:rsidRPr="00CA5B8E">
        <w:rPr>
          <w:b/>
          <w:bCs/>
          <w:u w:val="single"/>
          <w:lang w:val="en-US"/>
        </w:rPr>
        <w:t>:</w:t>
      </w:r>
      <w:r w:rsidRPr="00874A88">
        <w:rPr>
          <w:b/>
          <w:bCs/>
          <w:u w:val="single"/>
          <w:lang w:val="en-US"/>
        </w:rPr>
        <w:t xml:space="preserve"> For intra-band contiguous CA, the CA bandwidth class concept is kept. </w:t>
      </w:r>
      <w:r>
        <w:rPr>
          <w:rFonts w:eastAsiaTheme="minorEastAsia" w:hint="eastAsia"/>
          <w:b/>
          <w:bCs/>
          <w:u w:val="single"/>
          <w:lang w:eastAsia="zh-CN"/>
        </w:rPr>
        <w:t>F</w:t>
      </w:r>
      <w:r>
        <w:rPr>
          <w:rFonts w:eastAsiaTheme="minorEastAsia"/>
          <w:b/>
          <w:bCs/>
          <w:u w:val="single"/>
          <w:lang w:eastAsia="zh-CN"/>
        </w:rPr>
        <w:t xml:space="preserve">or TDD bands, </w:t>
      </w:r>
    </w:p>
    <w:p w14:paraId="1D18F6A7" w14:textId="77777777" w:rsidR="00500A9E" w:rsidRPr="00874A88" w:rsidRDefault="00500A9E" w:rsidP="00500A9E">
      <w:pPr>
        <w:pStyle w:val="maintext"/>
        <w:numPr>
          <w:ilvl w:val="0"/>
          <w:numId w:val="18"/>
        </w:numPr>
        <w:spacing w:line="264" w:lineRule="auto"/>
        <w:ind w:firstLineChars="0"/>
        <w:rPr>
          <w:b/>
          <w:bCs/>
          <w:u w:val="single"/>
          <w:lang w:val="en-US"/>
        </w:rPr>
      </w:pPr>
      <w:r>
        <w:rPr>
          <w:rFonts w:eastAsiaTheme="minorEastAsia"/>
          <w:b/>
          <w:bCs/>
          <w:u w:val="single"/>
          <w:lang w:eastAsia="zh-CN"/>
        </w:rPr>
        <w:t>Further check if class B is still needed, by considering the operators’ demand and if there if benefit over single carrier</w:t>
      </w:r>
    </w:p>
    <w:p w14:paraId="43B27AFE" w14:textId="1A81D66F" w:rsidR="00500A9E" w:rsidRDefault="00500A9E" w:rsidP="009E1448">
      <w:pPr>
        <w:pStyle w:val="maintext"/>
        <w:numPr>
          <w:ilvl w:val="0"/>
          <w:numId w:val="21"/>
        </w:numPr>
        <w:spacing w:line="264" w:lineRule="auto"/>
        <w:ind w:firstLineChars="0"/>
        <w:rPr>
          <w:rFonts w:eastAsiaTheme="minorEastAsia"/>
          <w:b/>
          <w:bCs/>
          <w:u w:val="single"/>
          <w:lang w:eastAsia="zh-CN"/>
        </w:rPr>
      </w:pPr>
      <w:r w:rsidRPr="00C164EC">
        <w:rPr>
          <w:rFonts w:eastAsiaTheme="minorEastAsia"/>
          <w:b/>
          <w:bCs/>
          <w:u w:val="single"/>
          <w:lang w:eastAsia="zh-CN"/>
        </w:rPr>
        <w:t>If 200MHz CBW is introduced for certain bands, further check if class C is still needed, by considering the operators’ demand and if there is benefit over single carrier</w:t>
      </w:r>
    </w:p>
    <w:p w14:paraId="020C2CD5" w14:textId="77777777" w:rsidR="009E1448" w:rsidRPr="009E1448" w:rsidRDefault="009E1448" w:rsidP="009E1448">
      <w:pPr>
        <w:pStyle w:val="maintext"/>
        <w:spacing w:line="264" w:lineRule="auto"/>
        <w:ind w:left="420" w:firstLineChars="0" w:firstLine="0"/>
        <w:rPr>
          <w:rFonts w:eastAsiaTheme="minorEastAsia"/>
          <w:b/>
          <w:bCs/>
          <w:u w:val="single"/>
          <w:lang w:eastAsia="zh-CN"/>
        </w:rPr>
      </w:pPr>
    </w:p>
    <w:p w14:paraId="1850AB56" w14:textId="77777777" w:rsidR="00500A9E" w:rsidRPr="00451760" w:rsidRDefault="00500A9E" w:rsidP="00500A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7-4</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500544AF" w14:textId="4AC70BC0" w:rsidR="00500A9E" w:rsidRDefault="00500A9E" w:rsidP="00500A9E">
      <w:pPr>
        <w:rPr>
          <w:rFonts w:eastAsia="Malgun Gothic"/>
          <w:lang w:eastAsia="ko-KR"/>
        </w:rPr>
      </w:pPr>
    </w:p>
    <w:p w14:paraId="03BEC9FE" w14:textId="77777777" w:rsidR="007D47B4" w:rsidRPr="007D47B4" w:rsidRDefault="007D47B4" w:rsidP="007D47B4">
      <w:pPr>
        <w:pStyle w:val="maintext"/>
        <w:spacing w:line="264" w:lineRule="auto"/>
        <w:ind w:firstLineChars="0" w:firstLine="0"/>
        <w:rPr>
          <w:b/>
          <w:bCs/>
          <w:u w:val="single"/>
          <w:lang w:val="en-US"/>
        </w:rPr>
      </w:pPr>
      <w:r>
        <w:rPr>
          <w:b/>
          <w:bCs/>
          <w:u w:val="single"/>
          <w:lang w:val="en-US"/>
        </w:rPr>
        <w:t>Observation</w:t>
      </w:r>
      <w:r w:rsidRPr="00C766BA">
        <w:rPr>
          <w:b/>
          <w:bCs/>
          <w:u w:val="single"/>
          <w:lang w:val="en-US"/>
        </w:rPr>
        <w:t xml:space="preserve"> #2.5-</w:t>
      </w:r>
      <w:r>
        <w:rPr>
          <w:b/>
          <w:bCs/>
          <w:u w:val="single"/>
          <w:lang w:val="en-US"/>
        </w:rPr>
        <w:t>2</w:t>
      </w:r>
      <w:r w:rsidRPr="00C766BA">
        <w:rPr>
          <w:b/>
          <w:bCs/>
          <w:u w:val="single"/>
          <w:lang w:val="en-US"/>
        </w:rPr>
        <w:t>:</w:t>
      </w:r>
      <w:r>
        <w:rPr>
          <w:b/>
          <w:bCs/>
          <w:u w:val="single"/>
          <w:lang w:val="en-US"/>
        </w:rPr>
        <w:t xml:space="preserve"> Potential scenarios for N-carrier single cell are identified as follows.</w:t>
      </w:r>
    </w:p>
    <w:p w14:paraId="4957B531" w14:textId="77777777" w:rsidR="007D47B4" w:rsidRDefault="007D47B4" w:rsidP="007D47B4">
      <w:pPr>
        <w:pStyle w:val="TAC"/>
        <w:keepNext w:val="0"/>
        <w:keepLines w:val="0"/>
        <w:rPr>
          <w:rFonts w:ascii="Times New Roman" w:eastAsia="宋体" w:hAnsi="Times New Roman"/>
          <w:color w:val="5B9BD5" w:themeColor="accent1"/>
          <w:sz w:val="20"/>
          <w:lang w:eastAsia="zh-CN"/>
        </w:rPr>
      </w:pPr>
      <w:r w:rsidRPr="002A66D0">
        <w:rPr>
          <w:rFonts w:ascii="Times New Roman" w:eastAsia="宋体" w:hAnsi="Times New Roman"/>
          <w:noProof/>
          <w:color w:val="5B9BD5" w:themeColor="accent1"/>
          <w:sz w:val="20"/>
          <w:lang w:eastAsia="zh-CN"/>
        </w:rPr>
        <w:drawing>
          <wp:inline distT="0" distB="0" distL="0" distR="0" wp14:anchorId="546CF629" wp14:editId="732C626D">
            <wp:extent cx="5952744" cy="28206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56149" cy="2822234"/>
                    </a:xfrm>
                    <a:prstGeom prst="rect">
                      <a:avLst/>
                    </a:prstGeom>
                  </pic:spPr>
                </pic:pic>
              </a:graphicData>
            </a:graphic>
          </wp:inline>
        </w:drawing>
      </w:r>
    </w:p>
    <w:p w14:paraId="511A9479" w14:textId="77777777" w:rsidR="007D47B4" w:rsidRDefault="007D47B4" w:rsidP="00500A9E">
      <w:pPr>
        <w:rPr>
          <w:rFonts w:eastAsia="Malgun Gothic"/>
          <w:lang w:eastAsia="ko-KR"/>
        </w:rPr>
      </w:pPr>
    </w:p>
    <w:p w14:paraId="71803C1B" w14:textId="5D4E0986" w:rsidR="009E1448" w:rsidRPr="00FA2FB2" w:rsidRDefault="009E1448" w:rsidP="009E1448">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Joint UE and BS RF – Tx EVM relaxation</w:t>
      </w:r>
    </w:p>
    <w:p w14:paraId="04616E32" w14:textId="5FFB2152" w:rsidR="009E1448" w:rsidRPr="009E1448" w:rsidRDefault="009E1448" w:rsidP="009E1448">
      <w:pPr>
        <w:spacing w:beforeLines="50" w:before="156" w:afterLines="50" w:after="156"/>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#2.8-1: The goal of the work is to enable low-end UE to transmit higher power, by leveraging the capabilities of advanced BS receiver</w:t>
      </w:r>
      <w:r>
        <w:rPr>
          <w:rFonts w:ascii="Times New Roman" w:eastAsia="Malgun Gothic" w:hAnsi="Times New Roman" w:cs="Batang"/>
          <w:b/>
          <w:bCs/>
          <w:kern w:val="0"/>
          <w:sz w:val="20"/>
          <w:szCs w:val="20"/>
          <w:u w:val="single"/>
          <w:lang w:eastAsia="ko-KR"/>
        </w:rPr>
        <w:t>.</w:t>
      </w:r>
    </w:p>
    <w:p w14:paraId="264BE2F8" w14:textId="484F050E" w:rsidR="009E1448" w:rsidRPr="00973258" w:rsidRDefault="009E1448" w:rsidP="008A4F2C">
      <w:pPr>
        <w:spacing w:beforeLines="100" w:before="312" w:afterLines="100" w:after="312"/>
        <w:rPr>
          <w:rFonts w:ascii="Times New Roman" w:eastAsia="Malgun Gothic" w:hAnsi="Times New Roman" w:cs="Batang"/>
          <w:b/>
          <w:bCs/>
          <w:kern w:val="0"/>
          <w:sz w:val="20"/>
          <w:szCs w:val="20"/>
          <w:u w:val="single"/>
          <w:lang w:eastAsia="ko-KR"/>
        </w:rPr>
      </w:pPr>
      <w:r w:rsidRPr="00973258">
        <w:rPr>
          <w:rFonts w:ascii="Times New Roman" w:eastAsia="Malgun Gothic" w:hAnsi="Times New Roman" w:cs="Batang"/>
          <w:b/>
          <w:bCs/>
          <w:kern w:val="0"/>
          <w:sz w:val="20"/>
          <w:szCs w:val="20"/>
          <w:u w:val="single"/>
          <w:lang w:eastAsia="ko-KR"/>
        </w:rPr>
        <w:t>Observation #2.8-2: The EVM of higher modulation is significantly affected by I/Q imbalance.</w:t>
      </w:r>
    </w:p>
    <w:p w14:paraId="09560700" w14:textId="77777777" w:rsidR="009E1448" w:rsidRPr="00973258" w:rsidRDefault="009E1448" w:rsidP="009E1448">
      <w:pPr>
        <w:pStyle w:val="maintext"/>
        <w:spacing w:line="264" w:lineRule="auto"/>
        <w:ind w:firstLineChars="0" w:firstLine="0"/>
        <w:rPr>
          <w:b/>
          <w:bCs/>
          <w:u w:val="single"/>
          <w:lang w:val="en-US"/>
        </w:rPr>
      </w:pPr>
      <w:r w:rsidRPr="00CA5B8E">
        <w:rPr>
          <w:b/>
          <w:bCs/>
          <w:u w:val="single"/>
          <w:lang w:val="en-US"/>
        </w:rPr>
        <w:t>Proposal #2.</w:t>
      </w:r>
      <w:r w:rsidRPr="00973258">
        <w:rPr>
          <w:b/>
          <w:bCs/>
          <w:u w:val="single"/>
          <w:lang w:val="en-US"/>
        </w:rPr>
        <w:t>8</w:t>
      </w:r>
      <w:r>
        <w:rPr>
          <w:b/>
          <w:bCs/>
          <w:u w:val="single"/>
          <w:lang w:val="en-US"/>
        </w:rPr>
        <w:t>-</w:t>
      </w:r>
      <w:r w:rsidRPr="00973258">
        <w:rPr>
          <w:b/>
          <w:bCs/>
          <w:u w:val="single"/>
          <w:lang w:val="en-US"/>
        </w:rPr>
        <w:t>1</w:t>
      </w:r>
      <w:r w:rsidRPr="00451760">
        <w:rPr>
          <w:b/>
          <w:bCs/>
          <w:u w:val="single"/>
          <w:lang w:val="en-US"/>
        </w:rPr>
        <w:t>:</w:t>
      </w:r>
      <w:r w:rsidRPr="00973258">
        <w:rPr>
          <w:b/>
          <w:bCs/>
          <w:u w:val="single"/>
          <w:lang w:val="en-US"/>
        </w:rPr>
        <w:t xml:space="preserve"> Adopt the following study scope of 5G-A solution.</w:t>
      </w:r>
    </w:p>
    <w:tbl>
      <w:tblPr>
        <w:tblW w:w="5000" w:type="pct"/>
        <w:tblCellMar>
          <w:left w:w="0" w:type="dxa"/>
          <w:right w:w="0" w:type="dxa"/>
        </w:tblCellMar>
        <w:tblLook w:val="0420" w:firstRow="1" w:lastRow="0" w:firstColumn="0" w:lastColumn="0" w:noHBand="0" w:noVBand="1"/>
      </w:tblPr>
      <w:tblGrid>
        <w:gridCol w:w="9726"/>
      </w:tblGrid>
      <w:tr w:rsidR="009E1448" w:rsidRPr="00D345F4" w14:paraId="49BFC595" w14:textId="77777777" w:rsidTr="00EB5E1D">
        <w:trPr>
          <w:trHeight w:val="3226"/>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72F57" w14:textId="77777777" w:rsidR="009E1448" w:rsidRPr="00D345F4" w:rsidRDefault="009E1448" w:rsidP="00EB5E1D">
            <w:pPr>
              <w:rPr>
                <w:rFonts w:ascii="Times New Roman" w:eastAsia="宋体" w:hAnsi="Times New Roman" w:cs="Times New Roman"/>
                <w:sz w:val="20"/>
                <w:szCs w:val="20"/>
              </w:rPr>
            </w:pPr>
            <w:r w:rsidRPr="00D345F4">
              <w:rPr>
                <w:rFonts w:ascii="Times New Roman" w:eastAsia="宋体" w:hAnsi="Times New Roman" w:cs="Times New Roman"/>
                <w:b/>
                <w:bCs/>
                <w:sz w:val="20"/>
                <w:szCs w:val="20"/>
              </w:rPr>
              <w:lastRenderedPageBreak/>
              <w:t>Reduction of UE MPR values with the relaxed Tx EVM requirement for 5G NR higher modulation orders</w:t>
            </w:r>
          </w:p>
          <w:p w14:paraId="5FBFFA1D" w14:textId="77777777" w:rsidR="009E1448" w:rsidRPr="00D345F4" w:rsidRDefault="009E1448" w:rsidP="00EB5E1D">
            <w:pPr>
              <w:numPr>
                <w:ilvl w:val="0"/>
                <w:numId w:val="22"/>
              </w:numPr>
              <w:tabs>
                <w:tab w:val="left" w:pos="720"/>
              </w:tabs>
              <w:rPr>
                <w:rFonts w:ascii="Times New Roman" w:eastAsia="宋体" w:hAnsi="Times New Roman" w:cs="Times New Roman"/>
                <w:sz w:val="20"/>
                <w:szCs w:val="20"/>
              </w:rPr>
            </w:pPr>
            <w:r w:rsidRPr="00D345F4">
              <w:rPr>
                <w:rFonts w:ascii="Times New Roman" w:eastAsia="宋体" w:hAnsi="Times New Roman" w:cs="Times New Roman"/>
                <w:sz w:val="20"/>
                <w:szCs w:val="20"/>
                <w:lang w:val="en-GB"/>
              </w:rPr>
              <w:t xml:space="preserve">Study the feasibility to reduce UE MPR values with the relaxed Tx EVM requirement for 5G NR higher modulation orders, i.e., 64QAM, 256QAM </w:t>
            </w:r>
          </w:p>
          <w:p w14:paraId="62EB1EBF" w14:textId="77777777" w:rsidR="009E1448" w:rsidRPr="00D345F4" w:rsidRDefault="009E1448" w:rsidP="00EB5E1D">
            <w:pPr>
              <w:numPr>
                <w:ilvl w:val="1"/>
                <w:numId w:val="22"/>
              </w:numPr>
              <w:rPr>
                <w:rFonts w:ascii="Times New Roman" w:eastAsia="宋体" w:hAnsi="Times New Roman" w:cs="Times New Roman"/>
                <w:sz w:val="20"/>
                <w:szCs w:val="20"/>
              </w:rPr>
            </w:pPr>
            <w:r w:rsidRPr="00D345F4">
              <w:rPr>
                <w:rFonts w:ascii="Times New Roman" w:eastAsia="宋体" w:hAnsi="Times New Roman" w:cs="Times New Roman"/>
                <w:sz w:val="20"/>
                <w:szCs w:val="20"/>
                <w:lang w:val="en-GB"/>
              </w:rPr>
              <w:t>The study is performed based on non-AI-based approach at BS receiver under existing and relaxed UE TX EVM requirements</w:t>
            </w:r>
          </w:p>
          <w:p w14:paraId="71077B05" w14:textId="77777777" w:rsidR="009E1448" w:rsidRPr="00D345F4" w:rsidRDefault="009E1448" w:rsidP="00EB5E1D">
            <w:pPr>
              <w:numPr>
                <w:ilvl w:val="2"/>
                <w:numId w:val="22"/>
              </w:numPr>
              <w:tabs>
                <w:tab w:val="clear" w:pos="2160"/>
              </w:tabs>
              <w:rPr>
                <w:rFonts w:ascii="Times New Roman" w:eastAsia="宋体" w:hAnsi="Times New Roman" w:cs="Times New Roman"/>
                <w:sz w:val="20"/>
                <w:szCs w:val="20"/>
              </w:rPr>
            </w:pPr>
            <w:r w:rsidRPr="00D345F4">
              <w:rPr>
                <w:rFonts w:ascii="Times New Roman" w:eastAsia="宋体" w:hAnsi="Times New Roman" w:cs="Times New Roman"/>
                <w:sz w:val="20"/>
                <w:szCs w:val="20"/>
                <w:lang w:val="en-GB"/>
              </w:rPr>
              <w:t xml:space="preserve">Non-linearity model(s) of transmission signals is studied to capture PA non-linearity and </w:t>
            </w:r>
            <w:r w:rsidRPr="00D345F4">
              <w:rPr>
                <w:rFonts w:ascii="Times New Roman" w:eastAsia="宋体" w:hAnsi="Times New Roman" w:cs="Times New Roman"/>
                <w:b/>
                <w:bCs/>
                <w:sz w:val="20"/>
                <w:szCs w:val="20"/>
                <w:lang w:val="en-GB"/>
              </w:rPr>
              <w:t xml:space="preserve">other RFIC impairment at least including I/Q imbalance. </w:t>
            </w:r>
          </w:p>
          <w:p w14:paraId="470775C3" w14:textId="77777777" w:rsidR="009E1448" w:rsidRPr="00D345F4" w:rsidRDefault="009E1448" w:rsidP="00EB5E1D">
            <w:pPr>
              <w:numPr>
                <w:ilvl w:val="2"/>
                <w:numId w:val="22"/>
              </w:numPr>
              <w:tabs>
                <w:tab w:val="clear" w:pos="2160"/>
              </w:tabs>
              <w:rPr>
                <w:rFonts w:ascii="Times New Roman" w:eastAsia="宋体" w:hAnsi="Times New Roman" w:cs="Times New Roman"/>
                <w:sz w:val="20"/>
                <w:szCs w:val="20"/>
              </w:rPr>
            </w:pPr>
            <w:r w:rsidRPr="00D345F4">
              <w:rPr>
                <w:rFonts w:ascii="Times New Roman" w:eastAsia="宋体" w:hAnsi="Times New Roman" w:cs="Times New Roman"/>
                <w:sz w:val="20"/>
                <w:szCs w:val="20"/>
                <w:lang w:val="en-GB"/>
              </w:rPr>
              <w:t>The requirements for other gating factors that impact MPR including ACLR, SEM and SE remain unchanged.</w:t>
            </w:r>
          </w:p>
          <w:p w14:paraId="043D98EE" w14:textId="77777777" w:rsidR="009E1448" w:rsidRPr="00D345F4" w:rsidRDefault="009E1448" w:rsidP="00EB5E1D">
            <w:pPr>
              <w:numPr>
                <w:ilvl w:val="1"/>
                <w:numId w:val="22"/>
              </w:numPr>
              <w:rPr>
                <w:rFonts w:ascii="Times New Roman" w:eastAsia="宋体" w:hAnsi="Times New Roman" w:cs="Times New Roman"/>
                <w:sz w:val="20"/>
                <w:szCs w:val="20"/>
                <w:lang w:val="en-GB"/>
              </w:rPr>
            </w:pPr>
            <w:r w:rsidRPr="00D345F4">
              <w:rPr>
                <w:rFonts w:ascii="Times New Roman" w:eastAsia="宋体" w:hAnsi="Times New Roman" w:cs="Times New Roman"/>
                <w:sz w:val="20"/>
                <w:szCs w:val="20"/>
                <w:lang w:val="en-GB"/>
              </w:rPr>
              <w:t>The study is performed based for FR1 single CC operation.</w:t>
            </w:r>
          </w:p>
          <w:p w14:paraId="4A2082D4" w14:textId="77777777" w:rsidR="009E1448" w:rsidRPr="00D345F4" w:rsidRDefault="009E1448" w:rsidP="00EB5E1D">
            <w:pPr>
              <w:numPr>
                <w:ilvl w:val="2"/>
                <w:numId w:val="22"/>
              </w:numPr>
              <w:tabs>
                <w:tab w:val="clear" w:pos="2160"/>
              </w:tabs>
              <w:rPr>
                <w:rFonts w:ascii="Times New Roman" w:eastAsia="宋体" w:hAnsi="Times New Roman" w:cs="Times New Roman"/>
                <w:sz w:val="20"/>
                <w:szCs w:val="20"/>
                <w:lang w:val="en-GB"/>
              </w:rPr>
            </w:pPr>
            <w:r w:rsidRPr="00D345F4">
              <w:rPr>
                <w:rFonts w:ascii="Times New Roman" w:eastAsia="宋体" w:hAnsi="Times New Roman" w:cs="Times New Roman"/>
                <w:sz w:val="20"/>
                <w:szCs w:val="20"/>
                <w:lang w:val="en-GB"/>
              </w:rPr>
              <w:t>Example bands as n41, n77/n78</w:t>
            </w:r>
          </w:p>
          <w:p w14:paraId="5C47EAD6" w14:textId="77777777" w:rsidR="009E1448" w:rsidRPr="00D345F4" w:rsidRDefault="009E1448" w:rsidP="00EB5E1D">
            <w:pPr>
              <w:numPr>
                <w:ilvl w:val="2"/>
                <w:numId w:val="22"/>
              </w:numPr>
              <w:tabs>
                <w:tab w:val="clear" w:pos="2160"/>
              </w:tabs>
              <w:rPr>
                <w:rFonts w:ascii="Times New Roman" w:eastAsia="宋体" w:hAnsi="Times New Roman" w:cs="Times New Roman"/>
                <w:sz w:val="20"/>
                <w:szCs w:val="20"/>
                <w:lang w:val="en-GB"/>
              </w:rPr>
            </w:pPr>
            <w:r w:rsidRPr="00D345F4">
              <w:rPr>
                <w:rFonts w:ascii="Times New Roman" w:eastAsia="宋体" w:hAnsi="Times New Roman" w:cs="Times New Roman"/>
                <w:sz w:val="20"/>
                <w:szCs w:val="20"/>
                <w:lang w:val="en-GB"/>
              </w:rPr>
              <w:t>PC3 with 1Tx, PC2 with both 1 TX and 2Tx</w:t>
            </w:r>
          </w:p>
          <w:p w14:paraId="4E08FC31" w14:textId="77777777" w:rsidR="009E1448" w:rsidRPr="00D345F4" w:rsidRDefault="009E1448" w:rsidP="00EB5E1D">
            <w:pPr>
              <w:numPr>
                <w:ilvl w:val="2"/>
                <w:numId w:val="22"/>
              </w:numPr>
              <w:tabs>
                <w:tab w:val="clear" w:pos="2160"/>
              </w:tabs>
              <w:rPr>
                <w:rFonts w:ascii="Times New Roman" w:eastAsia="宋体" w:hAnsi="Times New Roman" w:cs="Times New Roman"/>
                <w:sz w:val="20"/>
                <w:szCs w:val="20"/>
              </w:rPr>
            </w:pPr>
            <w:r w:rsidRPr="00D345F4">
              <w:rPr>
                <w:rFonts w:ascii="Times New Roman" w:eastAsia="宋体" w:hAnsi="Times New Roman" w:cs="Times New Roman"/>
                <w:sz w:val="20"/>
                <w:szCs w:val="20"/>
                <w:lang w:val="en-GB"/>
              </w:rPr>
              <w:t>Waveform: CP-OFDM</w:t>
            </w:r>
          </w:p>
        </w:tc>
      </w:tr>
    </w:tbl>
    <w:p w14:paraId="36559AE2" w14:textId="5550BF14" w:rsidR="009E1448" w:rsidRDefault="009E1448" w:rsidP="009E1448">
      <w:pPr>
        <w:pStyle w:val="maintext"/>
        <w:spacing w:before="120" w:after="120" w:line="264" w:lineRule="auto"/>
        <w:ind w:firstLineChars="0" w:firstLine="0"/>
        <w:rPr>
          <w:b/>
          <w:bCs/>
          <w:u w:val="single"/>
          <w:lang w:val="en-US"/>
        </w:rPr>
      </w:pPr>
      <w:r>
        <w:br/>
      </w:r>
      <w:r w:rsidRPr="00A32056">
        <w:rPr>
          <w:b/>
          <w:bCs/>
          <w:u w:val="single"/>
          <w:lang w:val="en-US"/>
        </w:rPr>
        <w:t>Proposal #2.8-2: Non-linearity model(s) of transmission signals (selected for the evaluation of BS compensation capabilities and UE MPR reduction limits) and the working steps for feasibility confirmation, are determined in UE RF session, which are common for BS compensation with AI and Non-AI solutions</w:t>
      </w:r>
      <w:r>
        <w:rPr>
          <w:b/>
          <w:bCs/>
          <w:u w:val="single"/>
          <w:lang w:val="en-US"/>
        </w:rPr>
        <w:t>.</w:t>
      </w:r>
    </w:p>
    <w:p w14:paraId="15BF3D28" w14:textId="77777777" w:rsidR="009E1448" w:rsidRPr="00A32056" w:rsidRDefault="009E1448" w:rsidP="009E1448">
      <w:pPr>
        <w:pStyle w:val="maintext"/>
        <w:spacing w:before="120" w:after="120" w:line="264" w:lineRule="auto"/>
        <w:ind w:firstLineChars="0" w:firstLine="0"/>
        <w:rPr>
          <w:b/>
          <w:bCs/>
          <w:u w:val="single"/>
          <w:lang w:val="en-US"/>
        </w:rPr>
      </w:pPr>
    </w:p>
    <w:p w14:paraId="44A09540" w14:textId="034B6667" w:rsidR="009E1448" w:rsidRPr="00A32056" w:rsidRDefault="009E1448" w:rsidP="009E1448">
      <w:pPr>
        <w:spacing w:beforeLines="50" w:before="156"/>
        <w:rPr>
          <w:rFonts w:ascii="Times New Roman" w:eastAsia="Malgun Gothic" w:hAnsi="Times New Roman" w:cs="Batang"/>
          <w:b/>
          <w:bCs/>
          <w:kern w:val="0"/>
          <w:sz w:val="20"/>
          <w:szCs w:val="20"/>
          <w:u w:val="single"/>
          <w:lang w:eastAsia="ko-KR"/>
        </w:rPr>
      </w:pPr>
      <w:r w:rsidRPr="00A32056">
        <w:rPr>
          <w:rFonts w:ascii="Times New Roman" w:eastAsia="Malgun Gothic" w:hAnsi="Times New Roman" w:cs="Batang"/>
          <w:b/>
          <w:bCs/>
          <w:sz w:val="20"/>
          <w:szCs w:val="20"/>
          <w:u w:val="single"/>
        </w:rPr>
        <w:t>Proposal #2.8-</w:t>
      </w:r>
      <w:r>
        <w:rPr>
          <w:rFonts w:ascii="Times New Roman" w:eastAsia="Malgun Gothic" w:hAnsi="Times New Roman" w:cs="Batang"/>
          <w:b/>
          <w:bCs/>
          <w:sz w:val="20"/>
          <w:szCs w:val="20"/>
          <w:u w:val="single"/>
        </w:rPr>
        <w:t>3</w:t>
      </w:r>
      <w:r>
        <w:rPr>
          <w:rFonts w:ascii="Times New Roman" w:hAnsi="Times New Roman" w:cs="Batang" w:hint="eastAsia"/>
          <w:b/>
          <w:bCs/>
          <w:kern w:val="0"/>
          <w:sz w:val="20"/>
          <w:szCs w:val="20"/>
          <w:u w:val="single"/>
        </w:rPr>
        <w:t>:</w:t>
      </w:r>
      <w:r>
        <w:rPr>
          <w:rFonts w:ascii="Times New Roman" w:hAnsi="Times New Roman" w:cs="Batang"/>
          <w:b/>
          <w:bCs/>
          <w:kern w:val="0"/>
          <w:sz w:val="20"/>
          <w:szCs w:val="20"/>
          <w:u w:val="single"/>
        </w:rPr>
        <w:t xml:space="preserve"> </w:t>
      </w:r>
      <w:r w:rsidRPr="00A32056">
        <w:rPr>
          <w:rFonts w:ascii="Times New Roman" w:eastAsia="Malgun Gothic" w:hAnsi="Times New Roman" w:cs="Batang"/>
          <w:b/>
          <w:bCs/>
          <w:kern w:val="0"/>
          <w:sz w:val="20"/>
          <w:szCs w:val="20"/>
          <w:u w:val="single"/>
          <w:lang w:eastAsia="ko-KR"/>
        </w:rPr>
        <w:t>Non-linearity model(s) of transmission signals shall account for both PA non-linearity and other RFIC impairment including at least I/Q imbalance</w:t>
      </w:r>
    </w:p>
    <w:p w14:paraId="5F8AA100" w14:textId="5EFC0DA1" w:rsidR="009E1448" w:rsidRDefault="009E1448" w:rsidP="009E1448">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sidRPr="00C74E06">
        <w:rPr>
          <w:rFonts w:ascii="Times New Roman" w:eastAsia="Malgun Gothic" w:hAnsi="Times New Roman" w:cs="Batang"/>
          <w:b/>
          <w:bCs/>
          <w:kern w:val="0"/>
          <w:sz w:val="20"/>
          <w:szCs w:val="20"/>
          <w:u w:val="single"/>
          <w:lang w:eastAsia="ko-KR"/>
        </w:rPr>
        <w:t>For evaluation purpose, adopt generalized memory-based polynomial (GMP) model in TR 38.80</w:t>
      </w:r>
      <w:r>
        <w:rPr>
          <w:rFonts w:ascii="Times New Roman" w:eastAsia="Malgun Gothic" w:hAnsi="Times New Roman" w:cs="Batang"/>
          <w:b/>
          <w:bCs/>
          <w:kern w:val="0"/>
          <w:sz w:val="20"/>
          <w:szCs w:val="20"/>
          <w:u w:val="single"/>
          <w:lang w:eastAsia="ko-KR"/>
        </w:rPr>
        <w:t>3</w:t>
      </w:r>
    </w:p>
    <w:p w14:paraId="06A3CF34" w14:textId="77777777" w:rsidR="009E1448" w:rsidRPr="00C74E06" w:rsidRDefault="009E1448" w:rsidP="009E1448">
      <w:pPr>
        <w:pStyle w:val="a9"/>
        <w:spacing w:afterLines="50" w:after="156"/>
        <w:ind w:left="520" w:firstLineChars="0" w:firstLine="0"/>
        <w:rPr>
          <w:rFonts w:ascii="Times New Roman" w:eastAsia="Malgun Gothic" w:hAnsi="Times New Roman" w:cs="Batang"/>
          <w:b/>
          <w:bCs/>
          <w:kern w:val="0"/>
          <w:sz w:val="20"/>
          <w:szCs w:val="20"/>
          <w:u w:val="single"/>
          <w:lang w:eastAsia="ko-KR"/>
        </w:rPr>
      </w:pPr>
    </w:p>
    <w:p w14:paraId="3E3F7434" w14:textId="77777777" w:rsidR="009E1448" w:rsidRDefault="009E1448" w:rsidP="009E1448">
      <w:pPr>
        <w:spacing w:beforeLines="50" w:before="156" w:afterLines="50" w:after="156"/>
        <w:ind w:left="100" w:hangingChars="50" w:hanging="100"/>
        <w:rPr>
          <w:rFonts w:ascii="Times New Roman" w:eastAsia="Malgun Gothic" w:hAnsi="Times New Roman" w:cs="Batang"/>
          <w:b/>
          <w:bCs/>
          <w:kern w:val="0"/>
          <w:sz w:val="20"/>
          <w:szCs w:val="20"/>
          <w:u w:val="single"/>
          <w:lang w:eastAsia="ko-KR"/>
        </w:rPr>
      </w:pPr>
      <w:r>
        <w:rPr>
          <w:rFonts w:ascii="Times New Roman" w:eastAsia="Malgun Gothic" w:hAnsi="Times New Roman" w:cs="Batang"/>
          <w:b/>
          <w:bCs/>
          <w:kern w:val="0"/>
          <w:sz w:val="20"/>
          <w:szCs w:val="20"/>
          <w:u w:val="single"/>
          <w:lang w:eastAsia="ko-KR"/>
        </w:rPr>
        <w:t>Proposal</w:t>
      </w:r>
      <w:r w:rsidRPr="00973258">
        <w:rPr>
          <w:rFonts w:ascii="Times New Roman" w:eastAsia="Malgun Gothic" w:hAnsi="Times New Roman" w:cs="Batang"/>
          <w:b/>
          <w:bCs/>
          <w:kern w:val="0"/>
          <w:sz w:val="20"/>
          <w:szCs w:val="20"/>
          <w:u w:val="single"/>
          <w:lang w:eastAsia="ko-KR"/>
        </w:rPr>
        <w:t xml:space="preserve"> #2.8-</w:t>
      </w:r>
      <w:r>
        <w:rPr>
          <w:rFonts w:ascii="Times New Roman" w:eastAsia="Malgun Gothic" w:hAnsi="Times New Roman" w:cs="Batang"/>
          <w:b/>
          <w:bCs/>
          <w:kern w:val="0"/>
          <w:sz w:val="20"/>
          <w:szCs w:val="20"/>
          <w:u w:val="single"/>
          <w:lang w:eastAsia="ko-KR"/>
        </w:rPr>
        <w:t>4</w:t>
      </w:r>
      <w:r w:rsidRPr="00C74E06">
        <w:rPr>
          <w:rFonts w:ascii="Times New Roman" w:eastAsia="Malgun Gothic" w:hAnsi="Times New Roman" w:cs="Batang"/>
          <w:b/>
          <w:bCs/>
          <w:kern w:val="0"/>
          <w:sz w:val="20"/>
          <w:szCs w:val="20"/>
          <w:u w:val="single"/>
          <w:lang w:eastAsia="ko-KR"/>
        </w:rPr>
        <w:t>: For evaluation purpose, the above I/Q imbalance modelling can be considered.</w:t>
      </w:r>
    </w:p>
    <w:p w14:paraId="2359B780" w14:textId="064681E9" w:rsidR="009E1448" w:rsidRPr="009E1448" w:rsidRDefault="009E1448" w:rsidP="009E1448">
      <w:pPr>
        <w:pStyle w:val="a9"/>
        <w:numPr>
          <w:ilvl w:val="0"/>
          <w:numId w:val="33"/>
        </w:numPr>
        <w:spacing w:beforeLines="50" w:before="156" w:afterLines="50" w:after="156"/>
        <w:ind w:firstLineChars="0"/>
        <w:rPr>
          <w:rFonts w:ascii="Times New Roman" w:hAnsi="Times New Roman" w:cs="Times New Roman"/>
          <w:b/>
          <w:bCs/>
          <w:sz w:val="20"/>
          <w:szCs w:val="20"/>
        </w:rPr>
      </w:pPr>
      <w:r w:rsidRPr="00B4185A">
        <w:rPr>
          <w:rFonts w:ascii="Times New Roman" w:eastAsia="Malgun Gothic" w:hAnsi="Times New Roman" w:cs="Batang"/>
          <w:b/>
          <w:bCs/>
          <w:kern w:val="0"/>
          <w:sz w:val="20"/>
          <w:szCs w:val="20"/>
          <w:u w:val="single"/>
          <w:lang w:eastAsia="ko-KR"/>
        </w:rPr>
        <w:t xml:space="preserve">Wherein </w:t>
      </w:r>
      <w:r>
        <w:rPr>
          <w:rFonts w:ascii="Times New Roman" w:eastAsia="Malgun Gothic" w:hAnsi="Times New Roman" w:cs="Batang"/>
          <w:b/>
          <w:bCs/>
          <w:kern w:val="0"/>
          <w:sz w:val="20"/>
          <w:szCs w:val="20"/>
          <w:u w:val="single"/>
          <w:lang w:eastAsia="ko-KR"/>
        </w:rPr>
        <w:t>a</w:t>
      </w:r>
      <w:r w:rsidRPr="00B4185A">
        <w:rPr>
          <w:rFonts w:ascii="Times New Roman" w:eastAsia="Malgun Gothic" w:hAnsi="Times New Roman" w:cs="Batang"/>
          <w:b/>
          <w:bCs/>
          <w:kern w:val="0"/>
          <w:sz w:val="20"/>
          <w:szCs w:val="20"/>
          <w:u w:val="single"/>
          <w:lang w:eastAsia="ko-KR"/>
        </w:rPr>
        <w:t>mplitude</w:t>
      </w:r>
      <w:r w:rsidRPr="00A178B3">
        <w:rPr>
          <w:rFonts w:ascii="Times New Roman" w:eastAsia="Malgun Gothic" w:hAnsi="Times New Roman" w:cs="Batang"/>
          <w:b/>
          <w:bCs/>
          <w:kern w:val="0"/>
          <w:sz w:val="20"/>
          <w:szCs w:val="20"/>
          <w:u w:val="single"/>
          <w:lang w:eastAsia="ko-KR"/>
        </w:rPr>
        <w:t xml:space="preserve"> imbalance (</w:t>
      </w:r>
      <m:oMath>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g</m:t>
            </m:r>
          </m:e>
          <m:sub>
            <m:r>
              <m:rPr>
                <m:sty m:val="bi"/>
              </m:rPr>
              <w:rPr>
                <w:rFonts w:ascii="Cambria Math" w:hAnsi="Cambria Math" w:cs="Times New Roman"/>
                <w:sz w:val="20"/>
                <w:szCs w:val="20"/>
                <w:u w:val="single"/>
              </w:rPr>
              <m:t>I</m:t>
            </m:r>
          </m:sub>
        </m:sSub>
        <m:r>
          <m:rPr>
            <m:sty m:val="bi"/>
          </m:rPr>
          <w:rPr>
            <w:rFonts w:ascii="Cambria Math" w:hAnsi="Cambria Math" w:cs="Times New Roman"/>
            <w:sz w:val="20"/>
            <w:szCs w:val="20"/>
            <w:u w:val="single"/>
          </w:rPr>
          <m:t>,</m:t>
        </m:r>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g</m:t>
            </m:r>
          </m:e>
          <m:sub>
            <m:r>
              <m:rPr>
                <m:sty m:val="bi"/>
              </m:rPr>
              <w:rPr>
                <w:rFonts w:ascii="Cambria Math" w:hAnsi="Cambria Math" w:cs="Times New Roman"/>
                <w:sz w:val="20"/>
                <w:szCs w:val="20"/>
                <w:u w:val="single"/>
              </w:rPr>
              <m:t>Q</m:t>
            </m:r>
          </m:sub>
        </m:sSub>
        <m:r>
          <m:rPr>
            <m:sty m:val="bi"/>
          </m:rPr>
          <w:rPr>
            <w:rFonts w:ascii="Cambria Math" w:hAnsi="Cambria Math" w:cs="Times New Roman"/>
            <w:sz w:val="20"/>
            <w:szCs w:val="20"/>
            <w:u w:val="single"/>
          </w:rPr>
          <m:t>)</m:t>
        </m:r>
      </m:oMath>
      <w:r w:rsidRPr="00A178B3">
        <w:rPr>
          <w:rFonts w:ascii="Times New Roman" w:hAnsi="Times New Roman" w:cs="Batang" w:hint="eastAsia"/>
          <w:b/>
          <w:bCs/>
          <w:sz w:val="20"/>
          <w:szCs w:val="20"/>
          <w:u w:val="single"/>
        </w:rPr>
        <w:t xml:space="preserve"> </w:t>
      </w:r>
      <w:r w:rsidRPr="00A178B3">
        <w:rPr>
          <w:rFonts w:ascii="Times New Roman" w:hAnsi="Times New Roman" w:cs="Batang"/>
          <w:b/>
          <w:bCs/>
          <w:sz w:val="20"/>
          <w:szCs w:val="20"/>
          <w:u w:val="single"/>
        </w:rPr>
        <w:t>~ [0, 0.5dB]</w:t>
      </w:r>
      <w:r w:rsidR="007D47B4">
        <w:rPr>
          <w:rFonts w:ascii="Times New Roman" w:hAnsi="Times New Roman" w:cs="Batang"/>
          <w:b/>
          <w:bCs/>
          <w:sz w:val="20"/>
          <w:szCs w:val="20"/>
          <w:u w:val="single"/>
        </w:rPr>
        <w:t xml:space="preserve"> unified distribution</w:t>
      </w:r>
      <w:r w:rsidRPr="00A178B3">
        <w:rPr>
          <w:rFonts w:ascii="Times New Roman" w:hAnsi="Times New Roman" w:cs="Batang"/>
          <w:b/>
          <w:bCs/>
          <w:sz w:val="20"/>
          <w:szCs w:val="20"/>
          <w:u w:val="single"/>
        </w:rPr>
        <w:t>, phase imbalance(</w:t>
      </w:r>
      <m:oMath>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θ</m:t>
            </m:r>
          </m:e>
          <m:sub>
            <m:r>
              <m:rPr>
                <m:sty m:val="bi"/>
              </m:rPr>
              <w:rPr>
                <w:rFonts w:ascii="Cambria Math" w:hAnsi="Cambria Math" w:cs="Times New Roman"/>
                <w:sz w:val="20"/>
                <w:szCs w:val="20"/>
                <w:u w:val="single"/>
              </w:rPr>
              <m:t>I</m:t>
            </m:r>
          </m:sub>
        </m:sSub>
      </m:oMath>
      <w:r w:rsidRPr="00A178B3">
        <w:rPr>
          <w:rFonts w:ascii="Times New Roman" w:hAnsi="Times New Roman" w:cs="Batang"/>
          <w:b/>
          <w:bCs/>
          <w:sz w:val="20"/>
          <w:szCs w:val="20"/>
          <w:u w:val="single"/>
        </w:rPr>
        <w:t>,</w:t>
      </w:r>
      <m:oMath>
        <m:sSub>
          <m:sSubPr>
            <m:ctrlPr>
              <w:rPr>
                <w:rFonts w:ascii="Cambria Math" w:hAnsi="Cambria Math" w:cs="Times New Roman"/>
                <w:b/>
                <w:bCs/>
                <w:i/>
                <w:sz w:val="20"/>
                <w:szCs w:val="20"/>
                <w:u w:val="single"/>
              </w:rPr>
            </m:ctrlPr>
          </m:sSubPr>
          <m:e>
            <m:r>
              <m:rPr>
                <m:sty m:val="bi"/>
              </m:rPr>
              <w:rPr>
                <w:rFonts w:ascii="Cambria Math" w:hAnsi="Cambria Math" w:cs="Times New Roman"/>
                <w:sz w:val="20"/>
                <w:szCs w:val="20"/>
                <w:u w:val="single"/>
              </w:rPr>
              <m:t>θ</m:t>
            </m:r>
          </m:e>
          <m:sub>
            <m:r>
              <m:rPr>
                <m:sty m:val="bi"/>
              </m:rPr>
              <w:rPr>
                <w:rFonts w:ascii="Cambria Math" w:hAnsi="Cambria Math" w:cs="Times New Roman"/>
                <w:sz w:val="20"/>
                <w:szCs w:val="20"/>
                <w:u w:val="single"/>
              </w:rPr>
              <m:t>Q</m:t>
            </m:r>
          </m:sub>
        </m:sSub>
        <m:r>
          <m:rPr>
            <m:sty m:val="bi"/>
          </m:rPr>
          <w:rPr>
            <w:rFonts w:ascii="Cambria Math" w:hAnsi="Cambria Math" w:cs="Times New Roman"/>
            <w:sz w:val="20"/>
            <w:szCs w:val="20"/>
            <w:u w:val="single"/>
          </w:rPr>
          <m:t>)</m:t>
        </m:r>
      </m:oMath>
      <w:r w:rsidRPr="00A178B3">
        <w:rPr>
          <w:rFonts w:ascii="Times New Roman" w:hAnsi="Times New Roman" w:cs="Batang" w:hint="eastAsia"/>
          <w:b/>
          <w:bCs/>
          <w:sz w:val="20"/>
          <w:szCs w:val="20"/>
          <w:u w:val="single"/>
        </w:rPr>
        <w:t xml:space="preserve"> </w:t>
      </w:r>
      <w:r w:rsidRPr="00A178B3">
        <w:rPr>
          <w:rFonts w:ascii="Times New Roman" w:hAnsi="Times New Roman" w:cs="Batang"/>
          <w:b/>
          <w:bCs/>
          <w:sz w:val="20"/>
          <w:szCs w:val="20"/>
          <w:u w:val="single"/>
        </w:rPr>
        <w:t>~ [-5, 5 degree]</w:t>
      </w:r>
      <w:r w:rsidR="007D47B4">
        <w:rPr>
          <w:rFonts w:ascii="Times New Roman" w:hAnsi="Times New Roman" w:cs="Batang"/>
          <w:b/>
          <w:bCs/>
          <w:sz w:val="20"/>
          <w:szCs w:val="20"/>
          <w:u w:val="single"/>
        </w:rPr>
        <w:t xml:space="preserve"> unified distribution</w:t>
      </w:r>
      <w:r w:rsidRPr="00A178B3">
        <w:rPr>
          <w:rFonts w:ascii="Times New Roman" w:hAnsi="Times New Roman" w:cs="Batang"/>
          <w:b/>
          <w:bCs/>
          <w:sz w:val="20"/>
          <w:szCs w:val="20"/>
          <w:u w:val="single"/>
        </w:rPr>
        <w:t>.</w:t>
      </w:r>
    </w:p>
    <w:p w14:paraId="392C59F9" w14:textId="77777777" w:rsidR="009E1448" w:rsidRPr="007D47B4" w:rsidRDefault="009E1448" w:rsidP="009E1448">
      <w:pPr>
        <w:pStyle w:val="a9"/>
        <w:spacing w:beforeLines="50" w:before="156" w:afterLines="50" w:after="156"/>
        <w:ind w:left="520" w:firstLineChars="0" w:firstLine="0"/>
        <w:rPr>
          <w:rFonts w:ascii="Times New Roman" w:hAnsi="Times New Roman" w:cs="Times New Roman"/>
          <w:b/>
          <w:bCs/>
          <w:sz w:val="20"/>
          <w:szCs w:val="20"/>
        </w:rPr>
      </w:pPr>
    </w:p>
    <w:p w14:paraId="6B51309D" w14:textId="77777777" w:rsidR="009E1448" w:rsidRPr="00C74E06" w:rsidRDefault="009E1448" w:rsidP="009E1448">
      <w:pPr>
        <w:spacing w:beforeLines="50" w:before="156"/>
        <w:rPr>
          <w:rFonts w:ascii="Times New Roman" w:eastAsia="Malgun Gothic" w:hAnsi="Times New Roman" w:cs="Batang"/>
          <w:b/>
          <w:bCs/>
          <w:kern w:val="0"/>
          <w:sz w:val="20"/>
          <w:szCs w:val="20"/>
          <w:u w:val="single"/>
          <w:lang w:eastAsia="ko-KR"/>
        </w:rPr>
      </w:pPr>
      <w:r w:rsidRPr="00A32056">
        <w:rPr>
          <w:rFonts w:ascii="Times New Roman" w:eastAsia="Malgun Gothic" w:hAnsi="Times New Roman" w:cs="Batang"/>
          <w:b/>
          <w:bCs/>
          <w:sz w:val="20"/>
          <w:szCs w:val="20"/>
          <w:u w:val="single"/>
        </w:rPr>
        <w:t>Proposal #2.8-</w:t>
      </w:r>
      <w:r>
        <w:rPr>
          <w:rFonts w:ascii="Times New Roman" w:eastAsia="Malgun Gothic" w:hAnsi="Times New Roman" w:cs="Batang"/>
          <w:b/>
          <w:bCs/>
          <w:sz w:val="20"/>
          <w:szCs w:val="20"/>
          <w:u w:val="single"/>
        </w:rPr>
        <w:t>5</w:t>
      </w:r>
      <w:r w:rsidRPr="00C74E06">
        <w:rPr>
          <w:rFonts w:ascii="Times New Roman" w:eastAsia="Malgun Gothic" w:hAnsi="Times New Roman" w:cs="Batang"/>
          <w:b/>
          <w:bCs/>
          <w:kern w:val="0"/>
          <w:sz w:val="20"/>
          <w:szCs w:val="20"/>
          <w:u w:val="single"/>
          <w:lang w:eastAsia="ko-KR"/>
        </w:rPr>
        <w:t>: Uplink 1024 QAM can be evaluated as part of the 6G Tx EVM relaxation study once it is confirmed as one of the 6G modulation schemes.</w:t>
      </w:r>
    </w:p>
    <w:p w14:paraId="24C2ED80" w14:textId="77777777" w:rsidR="009E1448" w:rsidRPr="00C74E06" w:rsidRDefault="009E1448" w:rsidP="009E1448">
      <w:pPr>
        <w:pStyle w:val="a9"/>
        <w:numPr>
          <w:ilvl w:val="0"/>
          <w:numId w:val="33"/>
        </w:numPr>
        <w:spacing w:afterLines="50" w:after="156"/>
        <w:ind w:firstLineChars="0"/>
        <w:rPr>
          <w:rFonts w:ascii="Times New Roman" w:eastAsia="Malgun Gothic" w:hAnsi="Times New Roman" w:cs="Batang"/>
          <w:b/>
          <w:bCs/>
          <w:kern w:val="0"/>
          <w:sz w:val="20"/>
          <w:szCs w:val="20"/>
          <w:u w:val="single"/>
          <w:lang w:eastAsia="ko-KR"/>
        </w:rPr>
      </w:pPr>
      <w:r w:rsidRPr="00C74E06">
        <w:rPr>
          <w:rFonts w:ascii="Times New Roman" w:eastAsia="Malgun Gothic" w:hAnsi="Times New Roman" w:cs="Batang"/>
          <w:b/>
          <w:bCs/>
          <w:kern w:val="0"/>
          <w:sz w:val="20"/>
          <w:szCs w:val="20"/>
          <w:u w:val="single"/>
          <w:lang w:eastAsia="ko-KR"/>
        </w:rPr>
        <w:t>Downlink 1024 QAM MCS table can be reused</w:t>
      </w:r>
    </w:p>
    <w:p w14:paraId="7E831504" w14:textId="547F1344" w:rsidR="00500A9E" w:rsidRDefault="00500A9E" w:rsidP="00500A9E">
      <w:pPr>
        <w:rPr>
          <w:rFonts w:eastAsia="Malgun Gothic"/>
          <w:lang w:eastAsia="ko-KR"/>
        </w:rPr>
      </w:pPr>
    </w:p>
    <w:p w14:paraId="2ED6041C" w14:textId="77777777" w:rsidR="009E1448" w:rsidRPr="00C74E06" w:rsidRDefault="009E1448" w:rsidP="009E1448">
      <w:pPr>
        <w:spacing w:beforeLines="50" w:before="156" w:afterLines="50" w:after="156"/>
        <w:rPr>
          <w:rFonts w:ascii="Times New Roman" w:eastAsia="Malgun Gothic" w:hAnsi="Times New Roman" w:cs="Batang"/>
          <w:b/>
          <w:bCs/>
          <w:kern w:val="0"/>
          <w:sz w:val="20"/>
          <w:szCs w:val="20"/>
          <w:u w:val="single"/>
          <w:lang w:eastAsia="ko-KR"/>
        </w:rPr>
      </w:pPr>
      <w:r w:rsidRPr="00A32056">
        <w:rPr>
          <w:rFonts w:ascii="Times New Roman" w:eastAsia="Malgun Gothic" w:hAnsi="Times New Roman" w:cs="Batang"/>
          <w:b/>
          <w:bCs/>
          <w:sz w:val="20"/>
          <w:szCs w:val="20"/>
          <w:u w:val="single"/>
        </w:rPr>
        <w:t>Proposal #2.8-</w:t>
      </w:r>
      <w:r>
        <w:rPr>
          <w:rFonts w:ascii="Times New Roman" w:eastAsia="Malgun Gothic" w:hAnsi="Times New Roman" w:cs="Batang"/>
          <w:b/>
          <w:bCs/>
          <w:sz w:val="20"/>
          <w:szCs w:val="20"/>
          <w:u w:val="single"/>
        </w:rPr>
        <w:t xml:space="preserve">6: </w:t>
      </w:r>
      <w:r w:rsidRPr="00C74E06">
        <w:rPr>
          <w:rFonts w:ascii="Times New Roman" w:eastAsia="Malgun Gothic" w:hAnsi="Times New Roman" w:cs="Batang"/>
          <w:b/>
          <w:bCs/>
          <w:kern w:val="0"/>
          <w:sz w:val="20"/>
          <w:szCs w:val="20"/>
          <w:u w:val="single"/>
          <w:lang w:eastAsia="ko-KR"/>
        </w:rPr>
        <w:t xml:space="preserve">Adopt the following working steps for feasibility study for both AI and Non-AI solutions. </w:t>
      </w:r>
    </w:p>
    <w:p w14:paraId="4A6C6E88" w14:textId="77777777" w:rsidR="00541834" w:rsidRPr="00D345F4" w:rsidRDefault="00541834" w:rsidP="00541834">
      <w:pPr>
        <w:pStyle w:val="a9"/>
        <w:widowControl/>
        <w:numPr>
          <w:ilvl w:val="1"/>
          <w:numId w:val="25"/>
        </w:numPr>
        <w:spacing w:after="60"/>
        <w:ind w:left="477" w:right="301" w:firstLineChars="0"/>
        <w:jc w:val="left"/>
        <w:rPr>
          <w:rFonts w:ascii="Times New Roman" w:hAnsi="Times New Roman" w:cs="Times New Roman"/>
          <w:b/>
          <w:bCs/>
          <w:sz w:val="20"/>
          <w:szCs w:val="20"/>
        </w:rPr>
      </w:pPr>
      <w:r w:rsidRPr="00D345F4">
        <w:rPr>
          <w:rFonts w:ascii="Times New Roman" w:hAnsi="Times New Roman" w:cs="Times New Roman"/>
          <w:b/>
          <w:bCs/>
          <w:sz w:val="20"/>
          <w:szCs w:val="20"/>
        </w:rPr>
        <w:t>Study item phase (demod centric)</w:t>
      </w:r>
    </w:p>
    <w:p w14:paraId="3CD9300C" w14:textId="77777777" w:rsidR="00541834" w:rsidRPr="00D345F4" w:rsidRDefault="00541834" w:rsidP="00541834">
      <w:pPr>
        <w:pStyle w:val="a9"/>
        <w:widowControl/>
        <w:numPr>
          <w:ilvl w:val="2"/>
          <w:numId w:val="23"/>
        </w:numPr>
        <w:ind w:left="874" w:right="301" w:firstLineChars="0"/>
        <w:jc w:val="left"/>
        <w:rPr>
          <w:rFonts w:ascii="Times New Roman" w:eastAsia="等线" w:hAnsi="Times New Roman" w:cs="Times New Roman"/>
          <w:sz w:val="20"/>
          <w:szCs w:val="20"/>
        </w:rPr>
      </w:pPr>
      <w:r w:rsidRPr="00D345F4">
        <w:rPr>
          <w:rFonts w:ascii="Times New Roman" w:eastAsia="等线" w:hAnsi="Times New Roman" w:cs="Times New Roman"/>
          <w:b/>
          <w:bCs/>
          <w:sz w:val="20"/>
          <w:szCs w:val="20"/>
        </w:rPr>
        <w:t>Step-1:</w:t>
      </w:r>
      <w:r w:rsidRPr="00D345F4">
        <w:rPr>
          <w:rFonts w:ascii="Times New Roman" w:eastAsia="等线" w:hAnsi="Times New Roman" w:cs="Times New Roman"/>
          <w:sz w:val="20"/>
          <w:szCs w:val="20"/>
        </w:rPr>
        <w:t xml:space="preserve"> Selection of Non-linearity model(s) of transmission signals </w:t>
      </w:r>
    </w:p>
    <w:p w14:paraId="731511A0" w14:textId="77777777" w:rsidR="00541834" w:rsidRDefault="00541834" w:rsidP="00541834">
      <w:pPr>
        <w:pStyle w:val="a9"/>
        <w:widowControl/>
        <w:numPr>
          <w:ilvl w:val="0"/>
          <w:numId w:val="24"/>
        </w:numPr>
        <w:spacing w:after="150"/>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UE RF session firstly to determine the non-linearity model(s)</w:t>
      </w:r>
    </w:p>
    <w:p w14:paraId="0A521C17" w14:textId="77777777" w:rsidR="00541834" w:rsidRPr="00C74E06" w:rsidRDefault="00541834" w:rsidP="00541834">
      <w:pPr>
        <w:pStyle w:val="a9"/>
        <w:widowControl/>
        <w:numPr>
          <w:ilvl w:val="3"/>
          <w:numId w:val="23"/>
        </w:numPr>
        <w:ind w:right="301" w:firstLineChars="0"/>
        <w:jc w:val="left"/>
        <w:rPr>
          <w:rFonts w:ascii="Times New Roman" w:eastAsia="等线" w:hAnsi="Times New Roman" w:cs="Times New Roman"/>
          <w:color w:val="5B9BD5" w:themeColor="accent1"/>
          <w:sz w:val="20"/>
          <w:szCs w:val="20"/>
        </w:rPr>
      </w:pPr>
      <w:r w:rsidRPr="00C74E06">
        <w:rPr>
          <w:rFonts w:ascii="Times New Roman" w:eastAsia="等线" w:hAnsi="Times New Roman" w:cs="Times New Roman" w:hint="eastAsia"/>
          <w:color w:val="5B9BD5" w:themeColor="accent1"/>
          <w:sz w:val="20"/>
          <w:szCs w:val="20"/>
        </w:rPr>
        <w:t>N</w:t>
      </w:r>
      <w:r w:rsidRPr="00C74E06">
        <w:rPr>
          <w:rFonts w:ascii="Times New Roman" w:eastAsia="等线" w:hAnsi="Times New Roman" w:cs="Times New Roman"/>
          <w:color w:val="5B9BD5" w:themeColor="accent1"/>
          <w:sz w:val="20"/>
          <w:szCs w:val="20"/>
        </w:rPr>
        <w:t>ote: UE DPD is not considered in modelling</w:t>
      </w:r>
    </w:p>
    <w:p w14:paraId="0B0C66AA" w14:textId="77777777" w:rsidR="00541834" w:rsidRPr="00D345F4" w:rsidRDefault="00541834" w:rsidP="00541834">
      <w:pPr>
        <w:pStyle w:val="a9"/>
        <w:widowControl/>
        <w:numPr>
          <w:ilvl w:val="2"/>
          <w:numId w:val="23"/>
        </w:numPr>
        <w:ind w:left="874" w:right="301" w:firstLineChars="0"/>
        <w:jc w:val="left"/>
        <w:rPr>
          <w:rFonts w:ascii="Times New Roman" w:eastAsia="等线" w:hAnsi="Times New Roman" w:cs="Times New Roman"/>
          <w:sz w:val="20"/>
          <w:szCs w:val="20"/>
        </w:rPr>
      </w:pPr>
      <w:r w:rsidRPr="00D345F4">
        <w:rPr>
          <w:rFonts w:ascii="Times New Roman" w:eastAsia="等线" w:hAnsi="Times New Roman" w:cs="Times New Roman"/>
          <w:b/>
          <w:bCs/>
          <w:sz w:val="20"/>
          <w:szCs w:val="20"/>
        </w:rPr>
        <w:t>Step-2:</w:t>
      </w:r>
      <w:r w:rsidRPr="00D345F4">
        <w:rPr>
          <w:rFonts w:ascii="Times New Roman" w:eastAsia="等线" w:hAnsi="Times New Roman" w:cs="Times New Roman"/>
          <w:sz w:val="20"/>
          <w:szCs w:val="20"/>
        </w:rPr>
        <w:t xml:space="preserve"> Evaluation methodology by applying non-linearity model(s) of transmission signals to baseband evaluation with the following procedure </w:t>
      </w:r>
    </w:p>
    <w:p w14:paraId="75CB4618" w14:textId="77777777" w:rsidR="00541834" w:rsidRPr="00D345F4" w:rsidRDefault="00541834" w:rsidP="00541834">
      <w:pPr>
        <w:pStyle w:val="a9"/>
        <w:widowControl/>
        <w:numPr>
          <w:ilvl w:val="3"/>
          <w:numId w:val="23"/>
        </w:numPr>
        <w:ind w:right="301" w:firstLineChars="0"/>
        <w:jc w:val="left"/>
        <w:rPr>
          <w:rFonts w:ascii="Times New Roman" w:eastAsia="等线" w:hAnsi="Times New Roman" w:cs="Times New Roman"/>
          <w:color w:val="5B9BD5" w:themeColor="accent1"/>
          <w:sz w:val="20"/>
          <w:szCs w:val="20"/>
        </w:rPr>
      </w:pPr>
      <w:r w:rsidRPr="00D345F4">
        <w:rPr>
          <w:rFonts w:ascii="Times New Roman" w:eastAsia="等线" w:hAnsi="Times New Roman" w:cs="Times New Roman"/>
          <w:color w:val="5B9BD5" w:themeColor="accent1"/>
          <w:sz w:val="20"/>
          <w:szCs w:val="20"/>
        </w:rPr>
        <w:lastRenderedPageBreak/>
        <w:t>Note: For feasibility study, demodulation relevant evaluation is performed in UE RF session for non-AI based solution, demodulation relevant evaluation is performed in AI session for AI based solution</w:t>
      </w:r>
    </w:p>
    <w:p w14:paraId="124D0BB8" w14:textId="77777777" w:rsidR="00541834" w:rsidRPr="00D345F4" w:rsidRDefault="00541834" w:rsidP="0054183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Including the non-linearity model(s) into the RAN4 PUSCH demodulation test case(s) for both 64QAM and 256QAM </w:t>
      </w:r>
    </w:p>
    <w:p w14:paraId="30C75535" w14:textId="77777777" w:rsidR="00541834" w:rsidRPr="00D345F4" w:rsidRDefault="00541834" w:rsidP="0054183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6A1C910B" w14:textId="77777777" w:rsidR="00541834" w:rsidRPr="00D345F4" w:rsidRDefault="00541834" w:rsidP="0054183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Performance evaluation</w:t>
      </w:r>
    </w:p>
    <w:p w14:paraId="64F53513" w14:textId="77777777" w:rsidR="00541834" w:rsidRPr="00D345F4" w:rsidRDefault="00541834" w:rsidP="0054183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Case 1: Conventional receiver including non-linearity model: SNR-a </w:t>
      </w:r>
    </w:p>
    <w:p w14:paraId="2E021131" w14:textId="77777777" w:rsidR="00541834" w:rsidRPr="00D345F4" w:rsidRDefault="00541834" w:rsidP="0054183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Case 2: Non-AI based non-linearity (NC) receiver with including non-linearity model: SNR-b</w:t>
      </w:r>
    </w:p>
    <w:p w14:paraId="205A3EDF" w14:textId="77777777" w:rsidR="00541834" w:rsidRPr="00D345F4" w:rsidRDefault="00541834" w:rsidP="00541834">
      <w:pPr>
        <w:pStyle w:val="a9"/>
        <w:widowControl/>
        <w:numPr>
          <w:ilvl w:val="2"/>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Case 3: Conventional receiver without including any non-linearity model: SNR-c </w:t>
      </w:r>
    </w:p>
    <w:p w14:paraId="412AC216" w14:textId="77777777" w:rsidR="00541834" w:rsidRPr="00D345F4" w:rsidRDefault="00541834" w:rsidP="00541834">
      <w:pPr>
        <w:pStyle w:val="a9"/>
        <w:widowControl/>
        <w:numPr>
          <w:ilvl w:val="2"/>
          <w:numId w:val="24"/>
        </w:numPr>
        <w:ind w:right="601" w:firstLineChars="0"/>
        <w:jc w:val="left"/>
        <w:rPr>
          <w:rFonts w:ascii="Times New Roman" w:eastAsia="等线" w:hAnsi="Times New Roman" w:cs="Times New Roman"/>
          <w:color w:val="5B9BD5" w:themeColor="accent1"/>
          <w:sz w:val="20"/>
          <w:szCs w:val="20"/>
        </w:rPr>
      </w:pPr>
      <w:r w:rsidRPr="00D345F4">
        <w:rPr>
          <w:rFonts w:ascii="Times New Roman" w:eastAsia="等线" w:hAnsi="Times New Roman" w:cs="Times New Roman"/>
          <w:color w:val="5B9BD5" w:themeColor="accent1"/>
          <w:sz w:val="20"/>
          <w:szCs w:val="20"/>
        </w:rPr>
        <w:t>Note: Case 3 is considered as upper bound performance, Case 1 is expected to be low bound performance</w:t>
      </w:r>
    </w:p>
    <w:p w14:paraId="20648E00" w14:textId="77777777" w:rsidR="00541834" w:rsidRPr="00D345F4" w:rsidRDefault="00541834" w:rsidP="0054183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Performance comparison</w:t>
      </w:r>
    </w:p>
    <w:p w14:paraId="4CA85ED4" w14:textId="77777777" w:rsidR="00541834" w:rsidRPr="00D345F4" w:rsidRDefault="00541834" w:rsidP="00541834">
      <w:pPr>
        <w:pStyle w:val="a9"/>
        <w:widowControl/>
        <w:numPr>
          <w:ilvl w:val="2"/>
          <w:numId w:val="24"/>
        </w:numPr>
        <w:ind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Compare SNR-b and SNR-c, the results should be comparable</w:t>
      </w:r>
    </w:p>
    <w:p w14:paraId="724ADA22" w14:textId="77777777" w:rsidR="00541834" w:rsidRPr="00D345F4" w:rsidRDefault="00541834" w:rsidP="00541834">
      <w:pPr>
        <w:pStyle w:val="a9"/>
        <w:widowControl/>
        <w:numPr>
          <w:ilvl w:val="3"/>
          <w:numId w:val="24"/>
        </w:numPr>
        <w:ind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FFS the criteria to be claimed as “comparable” (e.g., within certain x dB), and the target SNR-b(c) should be feasible for network deployment</w:t>
      </w:r>
    </w:p>
    <w:p w14:paraId="3C9F3281" w14:textId="77777777" w:rsidR="00541834" w:rsidRPr="00D345F4" w:rsidRDefault="00541834" w:rsidP="00541834">
      <w:pPr>
        <w:pStyle w:val="a9"/>
        <w:widowControl/>
        <w:numPr>
          <w:ilvl w:val="0"/>
          <w:numId w:val="24"/>
        </w:numPr>
        <w:ind w:left="1321" w:right="601" w:firstLineChars="0" w:hanging="357"/>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 evaluation with different Tx EVM values, find/determine the maximum Tx EVM with the target SNR-b derived based on Case 2 to meet RAN4 requirement or test metric and comparable with the target SNR-c derived based on Case 3.</w:t>
      </w:r>
    </w:p>
    <w:p w14:paraId="426144EC" w14:textId="77777777" w:rsidR="00541834" w:rsidRPr="00D345F4" w:rsidRDefault="00541834" w:rsidP="00541834">
      <w:pPr>
        <w:pStyle w:val="a9"/>
        <w:widowControl/>
        <w:numPr>
          <w:ilvl w:val="1"/>
          <w:numId w:val="24"/>
        </w:numPr>
        <w:ind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Perform different PA models, if needed</w:t>
      </w:r>
    </w:p>
    <w:p w14:paraId="289DE535" w14:textId="77777777" w:rsidR="00541834" w:rsidRPr="00D345F4" w:rsidRDefault="00541834" w:rsidP="00541834">
      <w:pPr>
        <w:pStyle w:val="a9"/>
        <w:widowControl/>
        <w:numPr>
          <w:ilvl w:val="1"/>
          <w:numId w:val="25"/>
        </w:numPr>
        <w:spacing w:after="60"/>
        <w:ind w:left="477" w:right="301" w:firstLineChars="0"/>
        <w:jc w:val="left"/>
        <w:rPr>
          <w:rFonts w:ascii="Times New Roman" w:hAnsi="Times New Roman" w:cs="Times New Roman"/>
          <w:b/>
          <w:bCs/>
          <w:sz w:val="20"/>
          <w:szCs w:val="20"/>
        </w:rPr>
      </w:pPr>
      <w:r w:rsidRPr="00D345F4">
        <w:rPr>
          <w:rFonts w:ascii="Times New Roman" w:hAnsi="Times New Roman" w:cs="Times New Roman"/>
          <w:b/>
          <w:bCs/>
          <w:sz w:val="20"/>
          <w:szCs w:val="20"/>
        </w:rPr>
        <w:t>WI phase (UE RF centric)</w:t>
      </w:r>
    </w:p>
    <w:p w14:paraId="4C6EE311" w14:textId="77777777" w:rsidR="00541834" w:rsidRPr="00D345F4" w:rsidRDefault="00541834" w:rsidP="00541834">
      <w:pPr>
        <w:pStyle w:val="a9"/>
        <w:widowControl/>
        <w:numPr>
          <w:ilvl w:val="2"/>
          <w:numId w:val="23"/>
        </w:numPr>
        <w:ind w:left="874" w:right="301" w:firstLineChars="0"/>
        <w:jc w:val="left"/>
        <w:rPr>
          <w:rFonts w:ascii="Times New Roman" w:eastAsia="等线" w:hAnsi="Times New Roman" w:cs="Times New Roman"/>
          <w:b/>
          <w:bCs/>
          <w:sz w:val="20"/>
          <w:szCs w:val="20"/>
        </w:rPr>
      </w:pPr>
      <w:r w:rsidRPr="00D345F4">
        <w:rPr>
          <w:rFonts w:ascii="Times New Roman" w:eastAsia="等线" w:hAnsi="Times New Roman" w:cs="Times New Roman"/>
          <w:b/>
          <w:bCs/>
          <w:sz w:val="20"/>
          <w:szCs w:val="20"/>
        </w:rPr>
        <w:t xml:space="preserve">Step-3: </w:t>
      </w:r>
      <w:r w:rsidRPr="00D345F4">
        <w:rPr>
          <w:rFonts w:ascii="Times New Roman" w:eastAsia="等线" w:hAnsi="Times New Roman" w:cs="Times New Roman"/>
          <w:sz w:val="20"/>
          <w:szCs w:val="20"/>
        </w:rPr>
        <w:t>For a given relaxed EVM value (e.g., 6% for a certain modulation order), conduct TX MPR simulation</w:t>
      </w:r>
      <w:r w:rsidRPr="00C74E06">
        <w:rPr>
          <w:rFonts w:ascii="Times New Roman" w:eastAsia="等线" w:hAnsi="Times New Roman" w:cs="Times New Roman"/>
          <w:sz w:val="20"/>
          <w:szCs w:val="20"/>
        </w:rPr>
        <w:t xml:space="preserve"> </w:t>
      </w:r>
      <w:r>
        <w:rPr>
          <w:rFonts w:ascii="Times New Roman" w:eastAsia="等线" w:hAnsi="Times New Roman" w:cs="Times New Roman"/>
          <w:sz w:val="20"/>
          <w:szCs w:val="20"/>
        </w:rPr>
        <w:t>and evaluate the Net Gain</w:t>
      </w:r>
      <w:r w:rsidRPr="00D345F4">
        <w:rPr>
          <w:rFonts w:ascii="Times New Roman" w:eastAsia="等线" w:hAnsi="Times New Roman" w:cs="Times New Roman"/>
          <w:sz w:val="20"/>
          <w:szCs w:val="20"/>
        </w:rPr>
        <w:t xml:space="preserve">: </w:t>
      </w:r>
    </w:p>
    <w:p w14:paraId="5509E196" w14:textId="77777777" w:rsidR="00541834" w:rsidRPr="00D345F4" w:rsidRDefault="00541834" w:rsidP="00541834">
      <w:pPr>
        <w:pStyle w:val="a9"/>
        <w:widowControl/>
        <w:numPr>
          <w:ilvl w:val="1"/>
          <w:numId w:val="24"/>
        </w:numPr>
        <w:ind w:left="195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The requirements for other gating factors that impact MPR including ACLR, SEM and SE remain unchanged</w:t>
      </w:r>
    </w:p>
    <w:p w14:paraId="77200C3C" w14:textId="77777777" w:rsidR="00541834" w:rsidRPr="00D345F4" w:rsidRDefault="00541834" w:rsidP="00541834">
      <w:pPr>
        <w:pStyle w:val="a9"/>
        <w:widowControl/>
        <w:numPr>
          <w:ilvl w:val="1"/>
          <w:numId w:val="24"/>
        </w:numPr>
        <w:ind w:left="212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 xml:space="preserve">For instance for 256QAM Tx EVM, 3.5% -&gt; 6%, </w:t>
      </w:r>
    </w:p>
    <w:p w14:paraId="23824459" w14:textId="77777777" w:rsidR="00541834" w:rsidRDefault="00541834" w:rsidP="00541834">
      <w:pPr>
        <w:pStyle w:val="a9"/>
        <w:widowControl/>
        <w:numPr>
          <w:ilvl w:val="2"/>
          <w:numId w:val="24"/>
        </w:numPr>
        <w:ind w:left="2631" w:right="601"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For selected PA model(s), evaluate the allowed TX power boosting</w:t>
      </w:r>
      <w:r>
        <w:rPr>
          <w:rFonts w:ascii="Times New Roman" w:eastAsia="等线" w:hAnsi="Times New Roman" w:cs="Times New Roman"/>
          <w:sz w:val="20"/>
          <w:szCs w:val="20"/>
        </w:rPr>
        <w:t>/gain</w:t>
      </w:r>
      <w:r w:rsidRPr="00D345F4">
        <w:rPr>
          <w:rFonts w:ascii="Times New Roman" w:eastAsia="等线" w:hAnsi="Times New Roman" w:cs="Times New Roman"/>
          <w:sz w:val="20"/>
          <w:szCs w:val="20"/>
        </w:rPr>
        <w:t xml:space="preserve"> (i.e., MPR reduction) for different power class</w:t>
      </w:r>
    </w:p>
    <w:p w14:paraId="5784C932" w14:textId="77777777" w:rsidR="00541834" w:rsidRDefault="00541834" w:rsidP="00541834">
      <w:pPr>
        <w:pStyle w:val="a9"/>
        <w:widowControl/>
        <w:numPr>
          <w:ilvl w:val="2"/>
          <w:numId w:val="23"/>
        </w:numPr>
        <w:ind w:right="300" w:firstLineChars="0"/>
        <w:jc w:val="left"/>
        <w:rPr>
          <w:rFonts w:ascii="Times New Roman" w:eastAsia="等线" w:hAnsi="Times New Roman" w:cs="Times New Roman"/>
          <w:sz w:val="20"/>
          <w:szCs w:val="20"/>
        </w:rPr>
      </w:pPr>
      <w:r w:rsidRPr="00C74E06">
        <w:rPr>
          <w:rFonts w:ascii="Times New Roman" w:eastAsia="等线" w:hAnsi="Times New Roman" w:cs="Times New Roman"/>
          <w:sz w:val="20"/>
          <w:szCs w:val="20"/>
        </w:rPr>
        <w:t xml:space="preserve">Net Gain [dB] = (Tx power </w:t>
      </w:r>
      <w:r>
        <w:rPr>
          <w:rFonts w:ascii="Times New Roman" w:eastAsia="等线" w:hAnsi="Times New Roman" w:cs="Times New Roman"/>
          <w:sz w:val="20"/>
          <w:szCs w:val="20"/>
        </w:rPr>
        <w:t>boosting/</w:t>
      </w:r>
      <w:r w:rsidRPr="00C74E06">
        <w:rPr>
          <w:rFonts w:ascii="Times New Roman" w:eastAsia="等线" w:hAnsi="Times New Roman" w:cs="Times New Roman"/>
          <w:sz w:val="20"/>
          <w:szCs w:val="20"/>
        </w:rPr>
        <w:t>gain relative to reference) − (SNR degradation relative to reference at 10% BLER)</w:t>
      </w:r>
    </w:p>
    <w:p w14:paraId="1C276C37" w14:textId="77777777" w:rsidR="00541834" w:rsidRPr="00D345F4" w:rsidRDefault="00541834" w:rsidP="00541834">
      <w:pPr>
        <w:pStyle w:val="a9"/>
        <w:widowControl/>
        <w:numPr>
          <w:ilvl w:val="2"/>
          <w:numId w:val="23"/>
        </w:numPr>
        <w:ind w:right="300" w:firstLineChars="0"/>
        <w:jc w:val="left"/>
        <w:rPr>
          <w:rFonts w:ascii="Times New Roman" w:eastAsia="等线" w:hAnsi="Times New Roman" w:cs="Times New Roman"/>
          <w:sz w:val="20"/>
          <w:szCs w:val="20"/>
        </w:rPr>
      </w:pPr>
      <w:r w:rsidRPr="00D345F4">
        <w:rPr>
          <w:rFonts w:ascii="Times New Roman" w:eastAsia="等线" w:hAnsi="Times New Roman" w:cs="Times New Roman"/>
          <w:sz w:val="20"/>
          <w:szCs w:val="20"/>
        </w:rPr>
        <w:t>FFS the necessity for new EVM model for RAN4 demodulation test cases.</w:t>
      </w:r>
    </w:p>
    <w:p w14:paraId="2F6F46C9" w14:textId="77777777" w:rsidR="00541834" w:rsidRDefault="00541834" w:rsidP="00541834">
      <w:pPr>
        <w:spacing w:beforeLines="50" w:before="156"/>
        <w:rPr>
          <w:rFonts w:ascii="Times New Roman" w:hAnsi="Times New Roman" w:cs="Times New Roman"/>
          <w:b/>
          <w:bCs/>
          <w:sz w:val="20"/>
          <w:szCs w:val="20"/>
        </w:rPr>
      </w:pPr>
      <w:r w:rsidRPr="00D345F4">
        <w:rPr>
          <w:rFonts w:ascii="Times New Roman" w:hAnsi="Times New Roman" w:cs="Times New Roman"/>
          <w:b/>
          <w:bCs/>
          <w:sz w:val="20"/>
          <w:szCs w:val="20"/>
        </w:rPr>
        <w:t xml:space="preserve">Note: Above approaches are applicable for both 5G waveforms and 6G waveforms </w:t>
      </w:r>
    </w:p>
    <w:p w14:paraId="74F16DC7" w14:textId="77777777" w:rsidR="00541834" w:rsidRPr="00541834" w:rsidRDefault="00541834" w:rsidP="00500A9E"/>
    <w:p w14:paraId="47ADE278" w14:textId="77777777" w:rsidR="00541834" w:rsidRPr="00120EA2" w:rsidRDefault="00541834" w:rsidP="00541834">
      <w:pPr>
        <w:spacing w:beforeLines="50" w:before="156" w:afterLines="50" w:after="156"/>
        <w:rPr>
          <w:rFonts w:ascii="Times New Roman" w:eastAsia="Malgun Gothic" w:hAnsi="Times New Roman" w:cs="Batang"/>
          <w:b/>
          <w:bCs/>
          <w:sz w:val="20"/>
          <w:szCs w:val="20"/>
          <w:u w:val="single"/>
        </w:rPr>
      </w:pPr>
      <w:r w:rsidRPr="00A32056">
        <w:rPr>
          <w:rFonts w:ascii="Times New Roman" w:eastAsia="Malgun Gothic" w:hAnsi="Times New Roman" w:cs="Batang"/>
          <w:b/>
          <w:bCs/>
          <w:sz w:val="20"/>
          <w:szCs w:val="20"/>
          <w:u w:val="single"/>
        </w:rPr>
        <w:t>Proposal #2.8-</w:t>
      </w:r>
      <w:r>
        <w:rPr>
          <w:rFonts w:ascii="Times New Roman" w:eastAsia="Malgun Gothic" w:hAnsi="Times New Roman" w:cs="Batang"/>
          <w:b/>
          <w:bCs/>
          <w:sz w:val="20"/>
          <w:szCs w:val="20"/>
          <w:u w:val="single"/>
        </w:rPr>
        <w:t>7: For performance evaluation, f</w:t>
      </w:r>
      <w:r w:rsidRPr="00120EA2">
        <w:rPr>
          <w:rFonts w:ascii="Times New Roman" w:eastAsia="Malgun Gothic" w:hAnsi="Times New Roman" w:cs="Batang"/>
          <w:b/>
          <w:bCs/>
          <w:sz w:val="20"/>
          <w:szCs w:val="20"/>
          <w:u w:val="single"/>
        </w:rPr>
        <w:t>ollowing simulation assumption with considering the typical PUSCH demodulation assumption in RAN4</w:t>
      </w:r>
      <w:r w:rsidRPr="00120EA2">
        <w:rPr>
          <w:rFonts w:ascii="Times New Roman" w:eastAsia="Malgun Gothic" w:hAnsi="Times New Roman" w:cs="Batang" w:hint="eastAsia"/>
          <w:b/>
          <w:bCs/>
          <w:sz w:val="20"/>
          <w:szCs w:val="20"/>
          <w:u w:val="single"/>
        </w:rPr>
        <w:t xml:space="preserve"> </w:t>
      </w:r>
      <w:r w:rsidRPr="00120EA2">
        <w:rPr>
          <w:rFonts w:ascii="Times New Roman" w:eastAsia="Malgun Gothic" w:hAnsi="Times New Roman" w:cs="Batang"/>
          <w:b/>
          <w:bCs/>
          <w:sz w:val="20"/>
          <w:szCs w:val="20"/>
          <w:u w:val="single"/>
        </w:rPr>
        <w:t>can be considered as starting point</w:t>
      </w:r>
      <w:r>
        <w:rPr>
          <w:rFonts w:ascii="Times New Roman" w:eastAsia="Malgun Gothic" w:hAnsi="Times New Roman" w:cs="Batang"/>
          <w:b/>
          <w:bCs/>
          <w:sz w:val="20"/>
          <w:szCs w:val="20"/>
          <w:u w:val="single"/>
        </w:rPr>
        <w:t>.</w:t>
      </w:r>
    </w:p>
    <w:tbl>
      <w:tblPr>
        <w:tblStyle w:val="af5"/>
        <w:tblW w:w="0" w:type="auto"/>
        <w:tblLook w:val="04A0" w:firstRow="1" w:lastRow="0" w:firstColumn="1" w:lastColumn="0" w:noHBand="0" w:noVBand="1"/>
      </w:tblPr>
      <w:tblGrid>
        <w:gridCol w:w="4814"/>
        <w:gridCol w:w="4817"/>
      </w:tblGrid>
      <w:tr w:rsidR="00541834" w:rsidRPr="00593ED1" w14:paraId="54A7B97C" w14:textId="77777777" w:rsidTr="00AC0DF8">
        <w:tc>
          <w:tcPr>
            <w:tcW w:w="4814" w:type="dxa"/>
          </w:tcPr>
          <w:p w14:paraId="74D5E384" w14:textId="77777777" w:rsidR="00541834" w:rsidRPr="00593ED1" w:rsidRDefault="00541834" w:rsidP="00AC0DF8">
            <w:pPr>
              <w:spacing w:after="0"/>
              <w:jc w:val="center"/>
              <w:rPr>
                <w:rFonts w:ascii="NimbusRomNo9L-Regu" w:eastAsia="等线" w:hAnsi="NimbusRomNo9L-Regu" w:cs="NimbusRomNo9L-Regu"/>
                <w:b/>
                <w:lang w:val="en-US" w:eastAsia="en-GB"/>
              </w:rPr>
            </w:pPr>
            <w:r w:rsidRPr="00593ED1">
              <w:rPr>
                <w:rFonts w:ascii="NimbusRomNo9L-Regu" w:eastAsia="等线" w:hAnsi="NimbusRomNo9L-Regu" w:cs="NimbusRomNo9L-Regu"/>
                <w:b/>
                <w:lang w:val="en-US" w:eastAsia="en-GB"/>
              </w:rPr>
              <w:t>Parameters</w:t>
            </w:r>
          </w:p>
        </w:tc>
        <w:tc>
          <w:tcPr>
            <w:tcW w:w="4817" w:type="dxa"/>
          </w:tcPr>
          <w:p w14:paraId="4C863B8F" w14:textId="77777777" w:rsidR="00541834" w:rsidRPr="00593ED1" w:rsidRDefault="00541834" w:rsidP="00AC0DF8">
            <w:pPr>
              <w:spacing w:after="0"/>
              <w:jc w:val="center"/>
              <w:rPr>
                <w:rFonts w:ascii="NimbusRomNo9L-Regu" w:eastAsia="Malgun Gothic" w:hAnsi="NimbusRomNo9L-Regu" w:cs="NimbusRomNo9L-Regu"/>
                <w:b/>
                <w:lang w:val="en-US" w:eastAsia="ko-KR"/>
              </w:rPr>
            </w:pPr>
            <w:r w:rsidRPr="00593ED1">
              <w:rPr>
                <w:rFonts w:ascii="NimbusRomNo9L-Regu" w:eastAsia="Malgun Gothic" w:hAnsi="NimbusRomNo9L-Regu" w:cs="NimbusRomNo9L-Regu"/>
                <w:b/>
                <w:lang w:val="en-US" w:eastAsia="ko-KR"/>
              </w:rPr>
              <w:t>Value</w:t>
            </w:r>
          </w:p>
        </w:tc>
      </w:tr>
      <w:tr w:rsidR="00541834" w:rsidRPr="00593ED1" w14:paraId="54AA18E5" w14:textId="77777777" w:rsidTr="00AC0DF8">
        <w:tc>
          <w:tcPr>
            <w:tcW w:w="4814" w:type="dxa"/>
          </w:tcPr>
          <w:p w14:paraId="4183B066" w14:textId="77777777" w:rsidR="00541834" w:rsidRPr="00C64947" w:rsidRDefault="00541834"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U</w:t>
            </w:r>
            <w:r>
              <w:rPr>
                <w:rFonts w:ascii="NimbusRomNo9L-Regu" w:eastAsiaTheme="minorEastAsia" w:hAnsi="NimbusRomNo9L-Regu" w:cs="NimbusRomNo9L-Regu"/>
                <w:lang w:eastAsia="zh-CN"/>
              </w:rPr>
              <w:t>E power classs</w:t>
            </w:r>
          </w:p>
        </w:tc>
        <w:tc>
          <w:tcPr>
            <w:tcW w:w="4817" w:type="dxa"/>
          </w:tcPr>
          <w:p w14:paraId="74131789" w14:textId="77777777" w:rsidR="00541834" w:rsidRDefault="00541834" w:rsidP="00AC0DF8">
            <w:pPr>
              <w:jc w:val="center"/>
              <w:rPr>
                <w:rFonts w:eastAsia="等线"/>
              </w:rPr>
            </w:pPr>
            <w:r w:rsidRPr="00D345F4">
              <w:rPr>
                <w:rFonts w:eastAsia="等线"/>
              </w:rPr>
              <w:t xml:space="preserve">PC3 with 1Tx </w:t>
            </w:r>
          </w:p>
          <w:p w14:paraId="1B7AE4D9" w14:textId="77777777" w:rsidR="00541834" w:rsidRPr="00593ED1" w:rsidRDefault="00541834" w:rsidP="00AC0DF8">
            <w:pPr>
              <w:jc w:val="center"/>
              <w:rPr>
                <w:rFonts w:ascii="NimbusRomNo9L-Regu" w:eastAsia="Malgun Gothic" w:hAnsi="NimbusRomNo9L-Regu" w:cs="NimbusRomNo9L-Regu"/>
                <w:lang w:eastAsia="ko-KR"/>
              </w:rPr>
            </w:pPr>
            <w:r w:rsidRPr="00D345F4">
              <w:rPr>
                <w:rFonts w:eastAsia="等线"/>
              </w:rPr>
              <w:lastRenderedPageBreak/>
              <w:t>PC2 with both 1Tx and 2Tx</w:t>
            </w:r>
          </w:p>
        </w:tc>
      </w:tr>
      <w:tr w:rsidR="00541834" w:rsidRPr="00593ED1" w14:paraId="5A4ED335" w14:textId="77777777" w:rsidTr="00AC0DF8">
        <w:tc>
          <w:tcPr>
            <w:tcW w:w="4814" w:type="dxa"/>
          </w:tcPr>
          <w:p w14:paraId="1C89EEA6" w14:textId="77777777" w:rsidR="00541834" w:rsidRPr="00C64947" w:rsidRDefault="00541834"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lastRenderedPageBreak/>
              <w:t>P</w:t>
            </w:r>
            <w:r>
              <w:rPr>
                <w:rFonts w:ascii="NimbusRomNo9L-Regu" w:eastAsiaTheme="minorEastAsia" w:hAnsi="NimbusRomNo9L-Regu" w:cs="NimbusRomNo9L-Regu"/>
                <w:lang w:eastAsia="zh-CN"/>
              </w:rPr>
              <w:t>A model</w:t>
            </w:r>
          </w:p>
        </w:tc>
        <w:tc>
          <w:tcPr>
            <w:tcW w:w="4817" w:type="dxa"/>
          </w:tcPr>
          <w:p w14:paraId="72950788" w14:textId="77777777" w:rsidR="00541834" w:rsidRPr="00593ED1" w:rsidRDefault="00541834" w:rsidP="00AC0DF8">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G</w:t>
            </w:r>
            <w:r w:rsidRPr="00CB7CB8">
              <w:rPr>
                <w:rFonts w:ascii="NimbusRomNo9L-Regu" w:eastAsia="Malgun Gothic" w:hAnsi="NimbusRomNo9L-Regu" w:cs="NimbusRomNo9L-Regu"/>
                <w:lang w:eastAsia="ko-KR"/>
              </w:rPr>
              <w:t>eneralized memory-based polynomial (GMP) model in TR 38.803</w:t>
            </w:r>
          </w:p>
        </w:tc>
      </w:tr>
      <w:tr w:rsidR="00541834" w:rsidRPr="00593ED1" w14:paraId="391785E9" w14:textId="77777777" w:rsidTr="00AC0DF8">
        <w:trPr>
          <w:trHeight w:val="582"/>
        </w:trPr>
        <w:tc>
          <w:tcPr>
            <w:tcW w:w="4814" w:type="dxa"/>
          </w:tcPr>
          <w:p w14:paraId="1D097A30" w14:textId="77777777" w:rsidR="00541834" w:rsidRPr="00C64947" w:rsidRDefault="00541834" w:rsidP="00AC0DF8">
            <w:pPr>
              <w:jc w:val="center"/>
              <w:rPr>
                <w:rFonts w:ascii="NimbusRomNo9L-Regu" w:eastAsiaTheme="minorEastAsia" w:hAnsi="NimbusRomNo9L-Regu" w:cs="NimbusRomNo9L-Regu"/>
                <w:lang w:eastAsia="zh-CN"/>
              </w:rPr>
            </w:pPr>
            <w:r w:rsidRPr="00CB7CB8">
              <w:rPr>
                <w:rFonts w:ascii="NimbusRomNo9L-Regu" w:eastAsiaTheme="minorEastAsia" w:hAnsi="NimbusRomNo9L-Regu" w:cs="NimbusRomNo9L-Regu"/>
                <w:lang w:eastAsia="zh-CN"/>
              </w:rPr>
              <w:t>I/Q imbalance modelling</w:t>
            </w:r>
          </w:p>
        </w:tc>
        <w:tc>
          <w:tcPr>
            <w:tcW w:w="4817" w:type="dxa"/>
          </w:tcPr>
          <w:p w14:paraId="0FA1466D" w14:textId="77777777" w:rsidR="00541834" w:rsidRPr="00593ED1" w:rsidRDefault="00541834" w:rsidP="00AC0DF8">
            <w:pPr>
              <w:jc w:val="center"/>
              <w:rPr>
                <w:rFonts w:ascii="NimbusRomNo9L-Regu" w:eastAsia="Malgun Gothic" w:hAnsi="NimbusRomNo9L-Regu" w:cs="NimbusRomNo9L-Regu"/>
                <w:lang w:eastAsia="ko-KR"/>
              </w:rPr>
            </w:pPr>
            <w:r w:rsidRPr="00CB7CB8">
              <w:rPr>
                <w:rFonts w:ascii="NimbusRomNo9L-Regu" w:eastAsia="Malgun Gothic" w:hAnsi="NimbusRomNo9L-Regu" w:cs="NimbusRomNo9L-Regu"/>
                <w:lang w:eastAsia="ko-KR"/>
              </w:rPr>
              <w:t>amplitude imbalance (g_I,g_Q) ~ [0, 0.5dB], phase imbalance(θ_I,θ_Q) ~ [-5, 5 degree]</w:t>
            </w:r>
          </w:p>
        </w:tc>
      </w:tr>
      <w:tr w:rsidR="00541834" w:rsidRPr="00593ED1" w14:paraId="5E586F1E" w14:textId="77777777" w:rsidTr="00AC0DF8">
        <w:tc>
          <w:tcPr>
            <w:tcW w:w="4814" w:type="dxa"/>
          </w:tcPr>
          <w:p w14:paraId="56790BF7"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Carrier frequency</w:t>
            </w:r>
          </w:p>
        </w:tc>
        <w:tc>
          <w:tcPr>
            <w:tcW w:w="4817" w:type="dxa"/>
          </w:tcPr>
          <w:p w14:paraId="7CCCF824"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3.5 GHz</w:t>
            </w:r>
          </w:p>
        </w:tc>
      </w:tr>
      <w:tr w:rsidR="00541834" w:rsidRPr="00593ED1" w14:paraId="5F558B77" w14:textId="77777777" w:rsidTr="00AC0DF8">
        <w:tc>
          <w:tcPr>
            <w:tcW w:w="4814" w:type="dxa"/>
          </w:tcPr>
          <w:p w14:paraId="01ABBD6D"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TX layers/users</w:t>
            </w:r>
          </w:p>
        </w:tc>
        <w:tc>
          <w:tcPr>
            <w:tcW w:w="4817" w:type="dxa"/>
          </w:tcPr>
          <w:p w14:paraId="348EA4D0" w14:textId="77777777" w:rsidR="00541834" w:rsidRPr="00C64947" w:rsidRDefault="00541834" w:rsidP="00AC0DF8">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B</w:t>
            </w:r>
            <w:r>
              <w:rPr>
                <w:rFonts w:ascii="NimbusRomNo9L-Regu" w:eastAsiaTheme="minorEastAsia" w:hAnsi="NimbusRomNo9L-Regu" w:cs="NimbusRomNo9L-Regu"/>
                <w:lang w:val="en-US" w:eastAsia="zh-CN"/>
              </w:rPr>
              <w:t>oth 1/2 can be considered</w:t>
            </w:r>
          </w:p>
        </w:tc>
      </w:tr>
      <w:tr w:rsidR="00541834" w:rsidRPr="00593ED1" w14:paraId="2F95697B" w14:textId="77777777" w:rsidTr="00AC0DF8">
        <w:tc>
          <w:tcPr>
            <w:tcW w:w="4814" w:type="dxa"/>
          </w:tcPr>
          <w:p w14:paraId="6FD44525"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RX antennas</w:t>
            </w:r>
          </w:p>
        </w:tc>
        <w:tc>
          <w:tcPr>
            <w:tcW w:w="4817" w:type="dxa"/>
          </w:tcPr>
          <w:p w14:paraId="3D6D9261"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4/8/64</w:t>
            </w:r>
          </w:p>
        </w:tc>
      </w:tr>
      <w:tr w:rsidR="00541834" w:rsidRPr="00593ED1" w14:paraId="3A7CF342" w14:textId="77777777" w:rsidTr="00AC0DF8">
        <w:tc>
          <w:tcPr>
            <w:tcW w:w="4814" w:type="dxa"/>
          </w:tcPr>
          <w:p w14:paraId="11FC7026"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Waveform</w:t>
            </w:r>
          </w:p>
        </w:tc>
        <w:tc>
          <w:tcPr>
            <w:tcW w:w="4817" w:type="dxa"/>
          </w:tcPr>
          <w:p w14:paraId="1C671AD4" w14:textId="77777777" w:rsidR="00541834" w:rsidRPr="00CF49AE" w:rsidRDefault="00541834" w:rsidP="00AC0DF8">
            <w:pPr>
              <w:spacing w:after="0"/>
              <w:jc w:val="center"/>
              <w:rPr>
                <w:rFonts w:ascii="NimbusRomNo9L-Regu" w:eastAsiaTheme="minorEastAsia" w:hAnsi="NimbusRomNo9L-Regu" w:cs="NimbusRomNo9L-Regu"/>
                <w:lang w:val="en-US" w:eastAsia="zh-CN"/>
              </w:rPr>
            </w:pPr>
            <w:r w:rsidRPr="00CF49AE">
              <w:rPr>
                <w:rFonts w:ascii="NimbusRomNo9L-Regu" w:eastAsiaTheme="minorEastAsia" w:hAnsi="NimbusRomNo9L-Regu" w:cs="NimbusRomNo9L-Regu" w:hint="eastAsia"/>
                <w:lang w:val="en-US" w:eastAsia="zh-CN"/>
              </w:rPr>
              <w:t>C</w:t>
            </w:r>
            <w:r w:rsidRPr="00CF49AE">
              <w:rPr>
                <w:rFonts w:ascii="NimbusRomNo9L-Regu" w:eastAsiaTheme="minorEastAsia" w:hAnsi="NimbusRomNo9L-Regu" w:cs="NimbusRomNo9L-Regu"/>
                <w:lang w:val="en-US" w:eastAsia="zh-CN"/>
              </w:rPr>
              <w:t>P-OFDM</w:t>
            </w:r>
          </w:p>
        </w:tc>
      </w:tr>
      <w:tr w:rsidR="00541834" w:rsidRPr="00593ED1" w14:paraId="418AE7C9" w14:textId="77777777" w:rsidTr="00AC0DF8">
        <w:tc>
          <w:tcPr>
            <w:tcW w:w="4814" w:type="dxa"/>
          </w:tcPr>
          <w:p w14:paraId="668D0650"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PRB</w:t>
            </w:r>
          </w:p>
        </w:tc>
        <w:tc>
          <w:tcPr>
            <w:tcW w:w="4817" w:type="dxa"/>
          </w:tcPr>
          <w:p w14:paraId="4B381503"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eastAsia="ko-KR"/>
              </w:rPr>
              <w:t>50</w:t>
            </w:r>
          </w:p>
        </w:tc>
      </w:tr>
      <w:tr w:rsidR="00541834" w:rsidRPr="00593ED1" w14:paraId="5C7E209F" w14:textId="77777777" w:rsidTr="00AC0DF8">
        <w:tc>
          <w:tcPr>
            <w:tcW w:w="4814" w:type="dxa"/>
          </w:tcPr>
          <w:p w14:paraId="08EADFBE"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symbol per slot</w:t>
            </w:r>
          </w:p>
        </w:tc>
        <w:tc>
          <w:tcPr>
            <w:tcW w:w="4817" w:type="dxa"/>
          </w:tcPr>
          <w:p w14:paraId="359627B5"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12</w:t>
            </w:r>
          </w:p>
        </w:tc>
      </w:tr>
      <w:tr w:rsidR="00541834" w:rsidRPr="00593ED1" w14:paraId="4BB617D2" w14:textId="77777777" w:rsidTr="00AC0DF8">
        <w:tc>
          <w:tcPr>
            <w:tcW w:w="4814" w:type="dxa"/>
          </w:tcPr>
          <w:p w14:paraId="6DB653BE"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DMRS per slot</w:t>
            </w:r>
          </w:p>
        </w:tc>
        <w:tc>
          <w:tcPr>
            <w:tcW w:w="4817" w:type="dxa"/>
          </w:tcPr>
          <w:p w14:paraId="06B79404"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2</w:t>
            </w:r>
          </w:p>
        </w:tc>
      </w:tr>
      <w:tr w:rsidR="00541834" w:rsidRPr="00593ED1" w14:paraId="598C52E7" w14:textId="77777777" w:rsidTr="00AC0DF8">
        <w:tc>
          <w:tcPr>
            <w:tcW w:w="4814" w:type="dxa"/>
          </w:tcPr>
          <w:p w14:paraId="23BCC03D"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Modulation</w:t>
            </w:r>
          </w:p>
        </w:tc>
        <w:tc>
          <w:tcPr>
            <w:tcW w:w="4817" w:type="dxa"/>
          </w:tcPr>
          <w:p w14:paraId="1B279BAF" w14:textId="77777777" w:rsidR="00541834" w:rsidRPr="00CF49AE" w:rsidRDefault="00541834" w:rsidP="00AC0DF8">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64 / 256 QAM</w:t>
            </w:r>
          </w:p>
        </w:tc>
      </w:tr>
      <w:tr w:rsidR="00541834" w:rsidRPr="00593ED1" w14:paraId="4DC0E798" w14:textId="77777777" w:rsidTr="00AC0DF8">
        <w:tc>
          <w:tcPr>
            <w:tcW w:w="4814" w:type="dxa"/>
          </w:tcPr>
          <w:p w14:paraId="775548F2" w14:textId="77777777" w:rsidR="00541834" w:rsidRPr="00C64947" w:rsidRDefault="00541834" w:rsidP="00AC0DF8">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 index</w:t>
            </w:r>
          </w:p>
        </w:tc>
        <w:tc>
          <w:tcPr>
            <w:tcW w:w="4817" w:type="dxa"/>
          </w:tcPr>
          <w:p w14:paraId="1DDC74BC"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[28] for 64QAM and [28] for 256QAM</w:t>
            </w:r>
          </w:p>
          <w:p w14:paraId="2D771DD9"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(Table 5.1.3.1-2 in TS 38.214)</w:t>
            </w:r>
          </w:p>
        </w:tc>
      </w:tr>
      <w:tr w:rsidR="00541834" w:rsidRPr="00593ED1" w14:paraId="0F67D1C3" w14:textId="77777777" w:rsidTr="00AC0DF8">
        <w:tc>
          <w:tcPr>
            <w:tcW w:w="4814" w:type="dxa"/>
          </w:tcPr>
          <w:p w14:paraId="7C81A348"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Channel model</w:t>
            </w:r>
          </w:p>
        </w:tc>
        <w:tc>
          <w:tcPr>
            <w:tcW w:w="4817" w:type="dxa"/>
          </w:tcPr>
          <w:p w14:paraId="14620508"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TDL-A 30ns</w:t>
            </w:r>
          </w:p>
        </w:tc>
      </w:tr>
      <w:tr w:rsidR="00541834" w:rsidRPr="00593ED1" w14:paraId="712CA7E3" w14:textId="77777777" w:rsidTr="00AC0DF8">
        <w:tc>
          <w:tcPr>
            <w:tcW w:w="4814" w:type="dxa"/>
          </w:tcPr>
          <w:p w14:paraId="1CE6CEC1" w14:textId="77777777" w:rsidR="00541834" w:rsidRPr="00593ED1" w:rsidRDefault="00541834" w:rsidP="00AC0DF8">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Subcarrier spacing</w:t>
            </w:r>
          </w:p>
        </w:tc>
        <w:tc>
          <w:tcPr>
            <w:tcW w:w="4817" w:type="dxa"/>
          </w:tcPr>
          <w:p w14:paraId="5D967C55"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30 kHz</w:t>
            </w:r>
          </w:p>
        </w:tc>
      </w:tr>
      <w:tr w:rsidR="00541834" w:rsidRPr="00593ED1" w14:paraId="0C68A70F" w14:textId="77777777" w:rsidTr="00AC0DF8">
        <w:tc>
          <w:tcPr>
            <w:tcW w:w="4814" w:type="dxa"/>
          </w:tcPr>
          <w:p w14:paraId="59319597" w14:textId="77777777" w:rsidR="00541834" w:rsidRPr="00593ED1" w:rsidRDefault="00541834" w:rsidP="00AC0DF8">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Evaluation metric</w:t>
            </w:r>
          </w:p>
        </w:tc>
        <w:tc>
          <w:tcPr>
            <w:tcW w:w="4817" w:type="dxa"/>
          </w:tcPr>
          <w:p w14:paraId="5E44B1DF"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BLER with 10%</w:t>
            </w:r>
          </w:p>
        </w:tc>
      </w:tr>
      <w:tr w:rsidR="00541834" w:rsidRPr="00593ED1" w14:paraId="40702D1A" w14:textId="77777777" w:rsidTr="00AC0DF8">
        <w:tc>
          <w:tcPr>
            <w:tcW w:w="4814" w:type="dxa"/>
          </w:tcPr>
          <w:p w14:paraId="25DDA545" w14:textId="77777777" w:rsidR="00541834" w:rsidRPr="00593ED1" w:rsidRDefault="00541834" w:rsidP="00AC0DF8">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Benchmark</w:t>
            </w:r>
          </w:p>
        </w:tc>
        <w:tc>
          <w:tcPr>
            <w:tcW w:w="4817" w:type="dxa"/>
          </w:tcPr>
          <w:p w14:paraId="431A1218"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Conventional receiver (without non-linearity compensation): e.g., MMSE-IRC</w:t>
            </w:r>
          </w:p>
          <w:p w14:paraId="5A350E3D" w14:textId="77777777" w:rsidR="00541834" w:rsidRPr="00CF49AE" w:rsidRDefault="00541834" w:rsidP="00AC0DF8">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 xml:space="preserve">Non-AI based non-linearity receiver: e.g., GMP based method  </w:t>
            </w:r>
          </w:p>
        </w:tc>
      </w:tr>
    </w:tbl>
    <w:p w14:paraId="68E66822" w14:textId="77777777" w:rsidR="00FA2FB2" w:rsidRPr="00FA2FB2" w:rsidRDefault="00FA2FB2" w:rsidP="00500A9E"/>
    <w:p w14:paraId="57EFE898" w14:textId="273AAE23" w:rsidR="00394859" w:rsidRPr="00FA2FB2" w:rsidRDefault="00394859" w:rsidP="00394859">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Testing and verification</w:t>
      </w:r>
    </w:p>
    <w:p w14:paraId="0D9A5FA1" w14:textId="77777777" w:rsidR="00394859" w:rsidRPr="00DA0222" w:rsidRDefault="00394859" w:rsidP="00394859">
      <w:pPr>
        <w:pStyle w:val="maintext"/>
        <w:spacing w:line="264" w:lineRule="auto"/>
        <w:ind w:firstLineChars="0" w:firstLine="0"/>
        <w:rPr>
          <w:b/>
          <w:bCs/>
          <w:u w:val="single"/>
          <w:lang w:val="en-US"/>
        </w:rPr>
      </w:pPr>
      <w:r w:rsidRPr="00CA5B8E">
        <w:rPr>
          <w:b/>
          <w:bCs/>
          <w:u w:val="single"/>
          <w:lang w:val="en-US"/>
        </w:rPr>
        <w:t>Proposal #2.</w:t>
      </w:r>
      <w:r w:rsidRPr="00DA0222">
        <w:rPr>
          <w:b/>
          <w:bCs/>
          <w:u w:val="single"/>
          <w:lang w:val="en-US"/>
        </w:rPr>
        <w:t>9-1</w:t>
      </w:r>
      <w:r w:rsidRPr="00CA5B8E">
        <w:rPr>
          <w:b/>
          <w:bCs/>
          <w:u w:val="single"/>
          <w:lang w:val="en-US"/>
        </w:rPr>
        <w:t>:</w:t>
      </w:r>
      <w:r w:rsidRPr="00DA0222">
        <w:rPr>
          <w:b/>
          <w:bCs/>
          <w:u w:val="single"/>
          <w:lang w:val="en-US"/>
        </w:rPr>
        <w:t xml:space="preserve"> The introduction of such IEs, designed solely to indicate minor requirement differences without impacting network scheduling, should be avoided.</w:t>
      </w:r>
    </w:p>
    <w:p w14:paraId="76535D41" w14:textId="0BBF0800" w:rsidR="00394859" w:rsidRPr="00FA2FB2" w:rsidRDefault="00394859" w:rsidP="00394859">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Others</w:t>
      </w:r>
    </w:p>
    <w:p w14:paraId="11373289" w14:textId="66498252" w:rsidR="00394859" w:rsidRPr="00CA1B03" w:rsidRDefault="00394859" w:rsidP="00CA1B03">
      <w:pPr>
        <w:pStyle w:val="maintext"/>
        <w:spacing w:line="264" w:lineRule="auto"/>
        <w:ind w:firstLineChars="0" w:firstLine="0"/>
        <w:rPr>
          <w:rFonts w:cs="Times New Roman"/>
          <w:color w:val="5B9BD5" w:themeColor="accent1"/>
        </w:rPr>
      </w:pPr>
      <w:r w:rsidRPr="00FA2FB2">
        <w:rPr>
          <w:rFonts w:cs="Times New Roman"/>
        </w:rPr>
        <w:t>This part is skipped in RAN4#117</w:t>
      </w:r>
    </w:p>
    <w:p w14:paraId="47FFA911" w14:textId="77777777" w:rsidR="00394859" w:rsidRPr="009E1448" w:rsidRDefault="00394859" w:rsidP="00500A9E">
      <w:pPr>
        <w:rPr>
          <w:rFonts w:eastAsia="Malgun Gothic"/>
          <w:lang w:eastAsia="ko-KR"/>
        </w:rPr>
      </w:pP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lastRenderedPageBreak/>
        <w:t>4. Reference</w:t>
      </w:r>
    </w:p>
    <w:p w14:paraId="4F5F254B" w14:textId="0501E26C" w:rsidR="00E02EF7" w:rsidRPr="00A54846" w:rsidRDefault="00BD5283" w:rsidP="0068683C">
      <w:pPr>
        <w:rPr>
          <w:color w:val="000000" w:themeColor="text1"/>
        </w:rPr>
      </w:pPr>
      <w:r w:rsidRPr="00A54846">
        <w:rPr>
          <w:rFonts w:hint="eastAsia"/>
          <w:color w:val="000000" w:themeColor="text1"/>
        </w:rPr>
        <w:t>[</w:t>
      </w:r>
      <w:r w:rsidRPr="00A54846">
        <w:rPr>
          <w:color w:val="000000" w:themeColor="text1"/>
        </w:rPr>
        <w:t xml:space="preserve">1] </w:t>
      </w:r>
      <w:r w:rsidR="00B37512" w:rsidRPr="00A54846">
        <w:rPr>
          <w:color w:val="000000" w:themeColor="text1"/>
        </w:rPr>
        <w:t>R4-2514642, WF for [116bis][102] 6G general RF and UE RF, Feature lead (Qualcomm), RAN4#116bis</w:t>
      </w:r>
    </w:p>
    <w:p w14:paraId="10267D13" w14:textId="14563EEC" w:rsidR="007F3822" w:rsidRPr="00A54846" w:rsidRDefault="007F3822" w:rsidP="0068683C">
      <w:pPr>
        <w:rPr>
          <w:color w:val="000000" w:themeColor="text1"/>
        </w:rPr>
      </w:pPr>
      <w:r w:rsidRPr="00A54846">
        <w:rPr>
          <w:color w:val="000000" w:themeColor="text1"/>
        </w:rPr>
        <w:t>[2]</w:t>
      </w:r>
      <w:r w:rsidR="0003220D" w:rsidRPr="00A54846">
        <w:rPr>
          <w:color w:val="000000" w:themeColor="text1"/>
        </w:rPr>
        <w:t xml:space="preserve"> </w:t>
      </w:r>
      <w:r w:rsidR="00B37512" w:rsidRPr="00A54846">
        <w:rPr>
          <w:color w:val="000000" w:themeColor="text1"/>
        </w:rPr>
        <w:t>R4-2514626, WF on 6G Spectrum, Feature lead (Nokia), RAN4#116bis</w:t>
      </w:r>
    </w:p>
    <w:p w14:paraId="2F98F8AD" w14:textId="18D3F2A0" w:rsidR="00E02EF7" w:rsidRPr="00A54846" w:rsidRDefault="009F2728" w:rsidP="004D111D">
      <w:pPr>
        <w:rPr>
          <w:color w:val="000000" w:themeColor="text1"/>
        </w:rPr>
      </w:pPr>
      <w:r w:rsidRPr="00A54846">
        <w:rPr>
          <w:rFonts w:hint="eastAsia"/>
          <w:color w:val="000000" w:themeColor="text1"/>
        </w:rPr>
        <w:t>[</w:t>
      </w:r>
      <w:r w:rsidRPr="00A54846">
        <w:rPr>
          <w:color w:val="000000" w:themeColor="text1"/>
        </w:rPr>
        <w:t>3]</w:t>
      </w:r>
      <w:r w:rsidRPr="00A54846">
        <w:rPr>
          <w:rFonts w:hint="eastAsia"/>
          <w:color w:val="000000" w:themeColor="text1"/>
        </w:rPr>
        <w:t xml:space="preserve"> </w:t>
      </w:r>
      <w:r w:rsidRPr="00A54846">
        <w:rPr>
          <w:color w:val="000000" w:themeColor="text1"/>
        </w:rPr>
        <w:t>R4-2513021</w:t>
      </w:r>
      <w:r w:rsidR="00391657" w:rsidRPr="00A54846">
        <w:rPr>
          <w:rFonts w:hint="eastAsia"/>
          <w:color w:val="000000" w:themeColor="text1"/>
        </w:rPr>
        <w:t>,</w:t>
      </w:r>
      <w:r w:rsidR="00391657" w:rsidRPr="00A54846">
        <w:rPr>
          <w:color w:val="000000" w:themeColor="text1"/>
        </w:rPr>
        <w:t xml:space="preserve"> Qualcomm views on 6G General and UE RF, RAN4#116bis</w:t>
      </w:r>
    </w:p>
    <w:p w14:paraId="160F9CEC" w14:textId="07981F8E" w:rsidR="003E5F5C" w:rsidRPr="00A54846" w:rsidRDefault="003E5F5C" w:rsidP="004D111D">
      <w:pPr>
        <w:rPr>
          <w:color w:val="000000" w:themeColor="text1"/>
        </w:rPr>
      </w:pPr>
      <w:r w:rsidRPr="00A54846">
        <w:rPr>
          <w:rFonts w:hint="eastAsia"/>
          <w:color w:val="000000" w:themeColor="text1"/>
        </w:rPr>
        <w:t>[</w:t>
      </w:r>
      <w:r w:rsidRPr="00A54846">
        <w:rPr>
          <w:color w:val="000000" w:themeColor="text1"/>
        </w:rPr>
        <w:t xml:space="preserve">4] </w:t>
      </w:r>
      <w:r w:rsidR="00B37512" w:rsidRPr="00A54846">
        <w:rPr>
          <w:color w:val="000000" w:themeColor="text1"/>
        </w:rPr>
        <w:t>R4-2513145, 6G General RF and UE RF, Nokia, RAN4#116bis</w:t>
      </w:r>
    </w:p>
    <w:p w14:paraId="783BFCCB" w14:textId="0F069FBA" w:rsidR="003E5F5C" w:rsidRPr="00A54846" w:rsidRDefault="003E5F5C" w:rsidP="004D111D">
      <w:pPr>
        <w:rPr>
          <w:color w:val="000000" w:themeColor="text1"/>
        </w:rPr>
      </w:pPr>
      <w:r w:rsidRPr="00A54846">
        <w:rPr>
          <w:rFonts w:hint="eastAsia"/>
          <w:color w:val="000000" w:themeColor="text1"/>
        </w:rPr>
        <w:t>[</w:t>
      </w:r>
      <w:r w:rsidRPr="00A54846">
        <w:rPr>
          <w:color w:val="000000" w:themeColor="text1"/>
        </w:rPr>
        <w:t xml:space="preserve">5] </w:t>
      </w:r>
      <w:r w:rsidR="00B37512" w:rsidRPr="00A54846">
        <w:rPr>
          <w:color w:val="000000" w:themeColor="text1"/>
        </w:rPr>
        <w:t>R4-2513117, General and UE RF considerations for 6G, Ericsson, RAN4#116bis</w:t>
      </w:r>
    </w:p>
    <w:p w14:paraId="36780B66" w14:textId="410F1DF6" w:rsidR="00EA4D84" w:rsidRDefault="00EA4D84" w:rsidP="004D111D">
      <w:pPr>
        <w:rPr>
          <w:color w:val="000000" w:themeColor="text1"/>
        </w:rPr>
      </w:pPr>
      <w:r w:rsidRPr="00A54846">
        <w:rPr>
          <w:rFonts w:hint="eastAsia"/>
          <w:color w:val="000000" w:themeColor="text1"/>
        </w:rPr>
        <w:t>[</w:t>
      </w:r>
      <w:r w:rsidRPr="00A54846">
        <w:rPr>
          <w:color w:val="000000" w:themeColor="text1"/>
        </w:rPr>
        <w:t xml:space="preserve">6] </w:t>
      </w:r>
      <w:r w:rsidR="00B37512" w:rsidRPr="00A54846">
        <w:rPr>
          <w:color w:val="000000" w:themeColor="text1"/>
        </w:rPr>
        <w:t>R4-2513349, Initial views on 6G UE RF requirements framework, Apple, RAN4#116bis</w:t>
      </w:r>
    </w:p>
    <w:p w14:paraId="7BFD496B" w14:textId="1961A336" w:rsidR="00C278CB" w:rsidRPr="00C278CB" w:rsidRDefault="00C278CB" w:rsidP="004D111D">
      <w:pPr>
        <w:rPr>
          <w:color w:val="000000" w:themeColor="text1"/>
        </w:rPr>
      </w:pPr>
      <w:r>
        <w:rPr>
          <w:rFonts w:hint="eastAsia"/>
          <w:color w:val="000000" w:themeColor="text1"/>
        </w:rPr>
        <w:t>[</w:t>
      </w:r>
      <w:r>
        <w:rPr>
          <w:color w:val="000000" w:themeColor="text1"/>
        </w:rPr>
        <w:t>7]</w:t>
      </w:r>
      <w:r w:rsidRPr="00C278CB">
        <w:t xml:space="preserve"> </w:t>
      </w:r>
      <w:r w:rsidRPr="00C278CB">
        <w:rPr>
          <w:color w:val="000000" w:themeColor="text1"/>
        </w:rPr>
        <w:t>R4-2514511</w:t>
      </w:r>
      <w:r>
        <w:rPr>
          <w:color w:val="000000" w:themeColor="text1"/>
        </w:rPr>
        <w:t>,</w:t>
      </w:r>
      <w:r w:rsidRPr="00C278CB">
        <w:rPr>
          <w:color w:val="000000" w:themeColor="text1"/>
        </w:rPr>
        <w:t xml:space="preserve"> [116bis][104] Feature Lead Summary for 6G Spectrum</w:t>
      </w:r>
      <w:r>
        <w:rPr>
          <w:color w:val="000000" w:themeColor="text1"/>
        </w:rPr>
        <w:t xml:space="preserve">, </w:t>
      </w:r>
      <w:r w:rsidRPr="00A54846">
        <w:rPr>
          <w:color w:val="000000" w:themeColor="text1"/>
        </w:rPr>
        <w:t>Feature lead (</w:t>
      </w:r>
      <w:r>
        <w:rPr>
          <w:color w:val="000000" w:themeColor="text1"/>
        </w:rPr>
        <w:t>Nokia),</w:t>
      </w:r>
      <w:r w:rsidRPr="00C278CB">
        <w:rPr>
          <w:color w:val="000000" w:themeColor="text1"/>
        </w:rPr>
        <w:t xml:space="preserve"> </w:t>
      </w:r>
      <w:r w:rsidRPr="00A54846">
        <w:rPr>
          <w:color w:val="000000" w:themeColor="text1"/>
        </w:rPr>
        <w:t>RAN4#116bis</w:t>
      </w:r>
    </w:p>
    <w:p w14:paraId="076BC7C5" w14:textId="2FACEA97" w:rsidR="00C278CB" w:rsidRDefault="00C278CB" w:rsidP="004D111D">
      <w:pPr>
        <w:rPr>
          <w:color w:val="000000" w:themeColor="text1"/>
        </w:rPr>
      </w:pPr>
      <w:r>
        <w:rPr>
          <w:rFonts w:hint="eastAsia"/>
          <w:color w:val="000000" w:themeColor="text1"/>
        </w:rPr>
        <w:t>[</w:t>
      </w:r>
      <w:r>
        <w:rPr>
          <w:color w:val="000000" w:themeColor="text1"/>
        </w:rPr>
        <w:t xml:space="preserve">8] </w:t>
      </w:r>
      <w:r w:rsidRPr="00C278CB">
        <w:rPr>
          <w:color w:val="000000" w:themeColor="text1"/>
        </w:rPr>
        <w:t>R4-2514517, Topic summary for [116bis][110] 6G testability and OTA</w:t>
      </w:r>
      <w:r w:rsidR="00CC29D3">
        <w:rPr>
          <w:color w:val="000000" w:themeColor="text1"/>
        </w:rPr>
        <w:t>,</w:t>
      </w:r>
      <w:r w:rsidRPr="00C278CB">
        <w:rPr>
          <w:color w:val="000000" w:themeColor="text1"/>
        </w:rPr>
        <w:t xml:space="preserve"> Feature lead (vivo), </w:t>
      </w:r>
      <w:r w:rsidRPr="00A54846">
        <w:rPr>
          <w:color w:val="000000" w:themeColor="text1"/>
        </w:rPr>
        <w:t>RAN4#116bis</w:t>
      </w:r>
    </w:p>
    <w:p w14:paraId="0D9A793E" w14:textId="6B9D5D1E" w:rsidR="00436CE8" w:rsidRPr="005D457A" w:rsidRDefault="005D457A" w:rsidP="004D111D">
      <w:pPr>
        <w:rPr>
          <w:color w:val="000000" w:themeColor="text1"/>
        </w:rPr>
      </w:pPr>
      <w:r>
        <w:rPr>
          <w:color w:val="000000" w:themeColor="text1"/>
        </w:rPr>
        <w:t xml:space="preserve">[9] </w:t>
      </w:r>
      <w:r w:rsidRPr="005D457A">
        <w:rPr>
          <w:color w:val="000000" w:themeColor="text1"/>
        </w:rPr>
        <w:t>RP-252952, New WID: UE RF enhancements for NR FR1 Phase 5, RAN#109</w:t>
      </w:r>
    </w:p>
    <w:p w14:paraId="346F60CD" w14:textId="64EAA062" w:rsidR="00CC29D3" w:rsidRDefault="00CC29D3" w:rsidP="00CC29D3">
      <w:pPr>
        <w:rPr>
          <w:color w:val="000000" w:themeColor="text1"/>
        </w:rPr>
      </w:pPr>
      <w:r>
        <w:rPr>
          <w:rFonts w:hint="eastAsia"/>
          <w:color w:val="000000" w:themeColor="text1"/>
        </w:rPr>
        <w:t>[</w:t>
      </w:r>
      <w:r>
        <w:rPr>
          <w:color w:val="000000" w:themeColor="text1"/>
        </w:rPr>
        <w:t xml:space="preserve">10] </w:t>
      </w:r>
      <w:r w:rsidR="005D457A" w:rsidRPr="005D457A">
        <w:rPr>
          <w:color w:val="000000" w:themeColor="text1"/>
        </w:rPr>
        <w:t>R4-2514637</w:t>
      </w:r>
      <w:r w:rsidRPr="005D457A">
        <w:rPr>
          <w:color w:val="000000" w:themeColor="text1"/>
        </w:rPr>
        <w:t xml:space="preserve">, WF on 6G AI, </w:t>
      </w:r>
      <w:r w:rsidRPr="00C278CB">
        <w:rPr>
          <w:color w:val="000000" w:themeColor="text1"/>
        </w:rPr>
        <w:t>Feature lead (</w:t>
      </w:r>
      <w:r>
        <w:rPr>
          <w:color w:val="000000" w:themeColor="text1"/>
        </w:rPr>
        <w:t>Samsung</w:t>
      </w:r>
      <w:r w:rsidRPr="00C278CB">
        <w:rPr>
          <w:color w:val="000000" w:themeColor="text1"/>
        </w:rPr>
        <w:t>)</w:t>
      </w:r>
      <w:r>
        <w:rPr>
          <w:color w:val="000000" w:themeColor="text1"/>
        </w:rPr>
        <w:t xml:space="preserve">, </w:t>
      </w:r>
      <w:r w:rsidRPr="00A54846">
        <w:rPr>
          <w:color w:val="000000" w:themeColor="text1"/>
        </w:rPr>
        <w:t>RAN4#116bis</w:t>
      </w:r>
    </w:p>
    <w:p w14:paraId="1A87E6F0" w14:textId="45BE7A50" w:rsidR="00B16BF4" w:rsidRPr="00B16BF4" w:rsidRDefault="00B16BF4" w:rsidP="00B16BF4">
      <w:pPr>
        <w:rPr>
          <w:color w:val="000000" w:themeColor="text1"/>
        </w:rPr>
      </w:pPr>
      <w:r>
        <w:rPr>
          <w:rFonts w:hint="eastAsia"/>
          <w:color w:val="000000" w:themeColor="text1"/>
        </w:rPr>
        <w:t>[</w:t>
      </w:r>
      <w:r>
        <w:rPr>
          <w:color w:val="000000" w:themeColor="text1"/>
        </w:rPr>
        <w:t>11]</w:t>
      </w:r>
      <w:r w:rsidR="00EE5D9D">
        <w:rPr>
          <w:color w:val="000000" w:themeColor="text1"/>
        </w:rPr>
        <w:t xml:space="preserve"> </w:t>
      </w:r>
      <w:r>
        <w:rPr>
          <w:color w:val="000000" w:themeColor="text1"/>
        </w:rPr>
        <w:t xml:space="preserve">R4-2514509, </w:t>
      </w:r>
      <w:r w:rsidRPr="00B16BF4">
        <w:rPr>
          <w:color w:val="000000" w:themeColor="text1"/>
        </w:rPr>
        <w:t>Topic Summary for [116bis][102] 6G general RF and UE RF, Feature lead (Qualcomm),</w:t>
      </w:r>
      <w:r>
        <w:rPr>
          <w:color w:val="000000" w:themeColor="text1"/>
        </w:rPr>
        <w:t xml:space="preserve"> </w:t>
      </w:r>
      <w:r w:rsidRPr="00B16BF4">
        <w:rPr>
          <w:color w:val="000000" w:themeColor="text1"/>
        </w:rPr>
        <w:t>RAN4#116bis</w:t>
      </w: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B37512" w:rsidRDefault="004D111D"/>
    <w:sectPr w:rsidR="004D111D" w:rsidRPr="00B37512"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D9E8F" w14:textId="77777777" w:rsidR="001F1EB2" w:rsidRDefault="001F1EB2" w:rsidP="00AE6838">
      <w:r>
        <w:separator/>
      </w:r>
    </w:p>
  </w:endnote>
  <w:endnote w:type="continuationSeparator" w:id="0">
    <w:p w14:paraId="22036B97" w14:textId="77777777" w:rsidR="001F1EB2" w:rsidRDefault="001F1EB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06FD" w14:textId="77777777" w:rsidR="001F1EB2" w:rsidRDefault="001F1EB2" w:rsidP="00AE6838">
      <w:r>
        <w:separator/>
      </w:r>
    </w:p>
  </w:footnote>
  <w:footnote w:type="continuationSeparator" w:id="0">
    <w:p w14:paraId="27FE3517" w14:textId="77777777" w:rsidR="001F1EB2" w:rsidRDefault="001F1EB2"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4"/>
  </w:num>
  <w:num w:numId="3">
    <w:abstractNumId w:val="18"/>
  </w:num>
  <w:num w:numId="4">
    <w:abstractNumId w:val="28"/>
  </w:num>
  <w:num w:numId="5">
    <w:abstractNumId w:val="20"/>
  </w:num>
  <w:num w:numId="6">
    <w:abstractNumId w:val="30"/>
  </w:num>
  <w:num w:numId="7">
    <w:abstractNumId w:val="22"/>
  </w:num>
  <w:num w:numId="8">
    <w:abstractNumId w:val="17"/>
  </w:num>
  <w:num w:numId="9">
    <w:abstractNumId w:val="3"/>
  </w:num>
  <w:num w:numId="10">
    <w:abstractNumId w:val="26"/>
  </w:num>
  <w:num w:numId="11">
    <w:abstractNumId w:val="27"/>
  </w:num>
  <w:num w:numId="12">
    <w:abstractNumId w:val="23"/>
  </w:num>
  <w:num w:numId="13">
    <w:abstractNumId w:val="5"/>
  </w:num>
  <w:num w:numId="14">
    <w:abstractNumId w:val="16"/>
  </w:num>
  <w:num w:numId="15">
    <w:abstractNumId w:val="31"/>
  </w:num>
  <w:num w:numId="16">
    <w:abstractNumId w:val="6"/>
  </w:num>
  <w:num w:numId="17">
    <w:abstractNumId w:val="13"/>
  </w:num>
  <w:num w:numId="18">
    <w:abstractNumId w:val="14"/>
  </w:num>
  <w:num w:numId="19">
    <w:abstractNumId w:val="4"/>
  </w:num>
  <w:num w:numId="20">
    <w:abstractNumId w:val="12"/>
  </w:num>
  <w:num w:numId="21">
    <w:abstractNumId w:val="35"/>
  </w:num>
  <w:num w:numId="22">
    <w:abstractNumId w:val="10"/>
  </w:num>
  <w:num w:numId="23">
    <w:abstractNumId w:val="8"/>
  </w:num>
  <w:num w:numId="24">
    <w:abstractNumId w:val="19"/>
  </w:num>
  <w:num w:numId="25">
    <w:abstractNumId w:val="0"/>
  </w:num>
  <w:num w:numId="26">
    <w:abstractNumId w:val="9"/>
  </w:num>
  <w:num w:numId="27">
    <w:abstractNumId w:val="21"/>
  </w:num>
  <w:num w:numId="28">
    <w:abstractNumId w:val="1"/>
  </w:num>
  <w:num w:numId="29">
    <w:abstractNumId w:val="11"/>
  </w:num>
  <w:num w:numId="30">
    <w:abstractNumId w:val="34"/>
  </w:num>
  <w:num w:numId="31">
    <w:abstractNumId w:val="33"/>
  </w:num>
  <w:num w:numId="32">
    <w:abstractNumId w:val="25"/>
  </w:num>
  <w:num w:numId="33">
    <w:abstractNumId w:val="29"/>
  </w:num>
  <w:num w:numId="34">
    <w:abstractNumId w:val="15"/>
  </w:num>
  <w:num w:numId="35">
    <w:abstractNumId w:val="2"/>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317"/>
    <w:rsid w:val="00030E4A"/>
    <w:rsid w:val="0003220D"/>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9285D"/>
    <w:rsid w:val="000A011F"/>
    <w:rsid w:val="000A1EBF"/>
    <w:rsid w:val="000A30E8"/>
    <w:rsid w:val="000A786A"/>
    <w:rsid w:val="000B61C1"/>
    <w:rsid w:val="000B7F7F"/>
    <w:rsid w:val="000D531E"/>
    <w:rsid w:val="000D589A"/>
    <w:rsid w:val="000E7D25"/>
    <w:rsid w:val="000F14A4"/>
    <w:rsid w:val="000F3B82"/>
    <w:rsid w:val="000F6477"/>
    <w:rsid w:val="00100F20"/>
    <w:rsid w:val="00110A75"/>
    <w:rsid w:val="00120EA2"/>
    <w:rsid w:val="0012162F"/>
    <w:rsid w:val="00121953"/>
    <w:rsid w:val="00134188"/>
    <w:rsid w:val="00140BE2"/>
    <w:rsid w:val="00143C76"/>
    <w:rsid w:val="0017004A"/>
    <w:rsid w:val="00170597"/>
    <w:rsid w:val="001803ED"/>
    <w:rsid w:val="00182D98"/>
    <w:rsid w:val="0018341C"/>
    <w:rsid w:val="001A0230"/>
    <w:rsid w:val="001B172E"/>
    <w:rsid w:val="001B31E9"/>
    <w:rsid w:val="001C0D24"/>
    <w:rsid w:val="001D0180"/>
    <w:rsid w:val="001D1DF2"/>
    <w:rsid w:val="001D7898"/>
    <w:rsid w:val="001E0A9E"/>
    <w:rsid w:val="001F1EB2"/>
    <w:rsid w:val="001F4846"/>
    <w:rsid w:val="0020210B"/>
    <w:rsid w:val="00202128"/>
    <w:rsid w:val="00206F72"/>
    <w:rsid w:val="00222D14"/>
    <w:rsid w:val="002311A3"/>
    <w:rsid w:val="00235D9E"/>
    <w:rsid w:val="00245724"/>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E5B19"/>
    <w:rsid w:val="002F276E"/>
    <w:rsid w:val="00307F78"/>
    <w:rsid w:val="00314052"/>
    <w:rsid w:val="00323CD0"/>
    <w:rsid w:val="00336787"/>
    <w:rsid w:val="0034126B"/>
    <w:rsid w:val="003426D6"/>
    <w:rsid w:val="003505B8"/>
    <w:rsid w:val="00354F79"/>
    <w:rsid w:val="0035560F"/>
    <w:rsid w:val="003833C3"/>
    <w:rsid w:val="00385DF3"/>
    <w:rsid w:val="00387E25"/>
    <w:rsid w:val="00391657"/>
    <w:rsid w:val="00393DB4"/>
    <w:rsid w:val="00394859"/>
    <w:rsid w:val="003A0F93"/>
    <w:rsid w:val="003A3960"/>
    <w:rsid w:val="003A40AE"/>
    <w:rsid w:val="003B18E7"/>
    <w:rsid w:val="003B4CD0"/>
    <w:rsid w:val="003B77FC"/>
    <w:rsid w:val="003C2221"/>
    <w:rsid w:val="003D1801"/>
    <w:rsid w:val="003D2AF4"/>
    <w:rsid w:val="003D4B14"/>
    <w:rsid w:val="003E5F5C"/>
    <w:rsid w:val="003E77B7"/>
    <w:rsid w:val="003F5509"/>
    <w:rsid w:val="00400DC1"/>
    <w:rsid w:val="0040155E"/>
    <w:rsid w:val="004146E7"/>
    <w:rsid w:val="00416ADA"/>
    <w:rsid w:val="00425E16"/>
    <w:rsid w:val="004273FF"/>
    <w:rsid w:val="00433588"/>
    <w:rsid w:val="00436CE8"/>
    <w:rsid w:val="00441E03"/>
    <w:rsid w:val="00447097"/>
    <w:rsid w:val="00451760"/>
    <w:rsid w:val="00452F5F"/>
    <w:rsid w:val="0045509F"/>
    <w:rsid w:val="004613AE"/>
    <w:rsid w:val="00461A42"/>
    <w:rsid w:val="004627D9"/>
    <w:rsid w:val="0049354D"/>
    <w:rsid w:val="004A358B"/>
    <w:rsid w:val="004A6A4E"/>
    <w:rsid w:val="004B1B9A"/>
    <w:rsid w:val="004B4281"/>
    <w:rsid w:val="004C717B"/>
    <w:rsid w:val="004D0122"/>
    <w:rsid w:val="004D0DE9"/>
    <w:rsid w:val="004D111D"/>
    <w:rsid w:val="004D4886"/>
    <w:rsid w:val="004E18D8"/>
    <w:rsid w:val="004E6653"/>
    <w:rsid w:val="004F2FBA"/>
    <w:rsid w:val="004F5C06"/>
    <w:rsid w:val="004F5EE5"/>
    <w:rsid w:val="004F6402"/>
    <w:rsid w:val="00500037"/>
    <w:rsid w:val="00500A9E"/>
    <w:rsid w:val="00512D0B"/>
    <w:rsid w:val="00515E52"/>
    <w:rsid w:val="00541834"/>
    <w:rsid w:val="00542859"/>
    <w:rsid w:val="005539C0"/>
    <w:rsid w:val="00553B56"/>
    <w:rsid w:val="005549B4"/>
    <w:rsid w:val="005559CB"/>
    <w:rsid w:val="00557F74"/>
    <w:rsid w:val="00561F42"/>
    <w:rsid w:val="0057093A"/>
    <w:rsid w:val="00577DA1"/>
    <w:rsid w:val="00586610"/>
    <w:rsid w:val="00590FE2"/>
    <w:rsid w:val="0059101A"/>
    <w:rsid w:val="005A3978"/>
    <w:rsid w:val="005A703B"/>
    <w:rsid w:val="005B1EB1"/>
    <w:rsid w:val="005B5CE3"/>
    <w:rsid w:val="005B5F74"/>
    <w:rsid w:val="005B6520"/>
    <w:rsid w:val="005C02D4"/>
    <w:rsid w:val="005C0BFA"/>
    <w:rsid w:val="005D457A"/>
    <w:rsid w:val="005E4B9E"/>
    <w:rsid w:val="005E4D11"/>
    <w:rsid w:val="005F2A2F"/>
    <w:rsid w:val="006027CC"/>
    <w:rsid w:val="00603011"/>
    <w:rsid w:val="00614E0B"/>
    <w:rsid w:val="00625420"/>
    <w:rsid w:val="00635E01"/>
    <w:rsid w:val="0064666F"/>
    <w:rsid w:val="00652593"/>
    <w:rsid w:val="006707AE"/>
    <w:rsid w:val="00680297"/>
    <w:rsid w:val="006802A9"/>
    <w:rsid w:val="0068683C"/>
    <w:rsid w:val="006958F9"/>
    <w:rsid w:val="006A3AED"/>
    <w:rsid w:val="006A4D14"/>
    <w:rsid w:val="006A7C85"/>
    <w:rsid w:val="006B6825"/>
    <w:rsid w:val="006C2177"/>
    <w:rsid w:val="006C2DAD"/>
    <w:rsid w:val="006C575E"/>
    <w:rsid w:val="006D496E"/>
    <w:rsid w:val="006E1970"/>
    <w:rsid w:val="00721103"/>
    <w:rsid w:val="0072787B"/>
    <w:rsid w:val="00730129"/>
    <w:rsid w:val="0073421E"/>
    <w:rsid w:val="007550ED"/>
    <w:rsid w:val="00770CC4"/>
    <w:rsid w:val="00775220"/>
    <w:rsid w:val="007810E9"/>
    <w:rsid w:val="00783EF5"/>
    <w:rsid w:val="0079380D"/>
    <w:rsid w:val="007A22C4"/>
    <w:rsid w:val="007B2751"/>
    <w:rsid w:val="007B5E4F"/>
    <w:rsid w:val="007C5EFC"/>
    <w:rsid w:val="007D2F06"/>
    <w:rsid w:val="007D47B4"/>
    <w:rsid w:val="007F1D82"/>
    <w:rsid w:val="007F3822"/>
    <w:rsid w:val="00800322"/>
    <w:rsid w:val="0080377D"/>
    <w:rsid w:val="00803CCC"/>
    <w:rsid w:val="00806ECC"/>
    <w:rsid w:val="008135BC"/>
    <w:rsid w:val="00817D34"/>
    <w:rsid w:val="00820D96"/>
    <w:rsid w:val="00824126"/>
    <w:rsid w:val="00834158"/>
    <w:rsid w:val="00844C33"/>
    <w:rsid w:val="00847958"/>
    <w:rsid w:val="0085426F"/>
    <w:rsid w:val="008670A2"/>
    <w:rsid w:val="008670EA"/>
    <w:rsid w:val="0087171B"/>
    <w:rsid w:val="00874A88"/>
    <w:rsid w:val="008768B5"/>
    <w:rsid w:val="008919FE"/>
    <w:rsid w:val="00893F39"/>
    <w:rsid w:val="00895E9A"/>
    <w:rsid w:val="008963A6"/>
    <w:rsid w:val="00897402"/>
    <w:rsid w:val="008A0F56"/>
    <w:rsid w:val="008A4F2C"/>
    <w:rsid w:val="008B004C"/>
    <w:rsid w:val="008B37E2"/>
    <w:rsid w:val="008B59D2"/>
    <w:rsid w:val="008C6338"/>
    <w:rsid w:val="008C733C"/>
    <w:rsid w:val="008F4A5A"/>
    <w:rsid w:val="008F7D05"/>
    <w:rsid w:val="00904468"/>
    <w:rsid w:val="00910B70"/>
    <w:rsid w:val="0091131E"/>
    <w:rsid w:val="00913720"/>
    <w:rsid w:val="00916289"/>
    <w:rsid w:val="009172AE"/>
    <w:rsid w:val="009249CE"/>
    <w:rsid w:val="00927E4C"/>
    <w:rsid w:val="009327E0"/>
    <w:rsid w:val="0094230D"/>
    <w:rsid w:val="00966BC3"/>
    <w:rsid w:val="00967D89"/>
    <w:rsid w:val="00973258"/>
    <w:rsid w:val="00984612"/>
    <w:rsid w:val="0099119F"/>
    <w:rsid w:val="00997C5D"/>
    <w:rsid w:val="009A5791"/>
    <w:rsid w:val="009B7CF3"/>
    <w:rsid w:val="009C4CE4"/>
    <w:rsid w:val="009D5BFE"/>
    <w:rsid w:val="009E0AFE"/>
    <w:rsid w:val="009E0CE7"/>
    <w:rsid w:val="009E1448"/>
    <w:rsid w:val="009E2895"/>
    <w:rsid w:val="009E3C15"/>
    <w:rsid w:val="009E6CE3"/>
    <w:rsid w:val="009F2728"/>
    <w:rsid w:val="009F4884"/>
    <w:rsid w:val="00A135B7"/>
    <w:rsid w:val="00A13F89"/>
    <w:rsid w:val="00A178B3"/>
    <w:rsid w:val="00A24022"/>
    <w:rsid w:val="00A26396"/>
    <w:rsid w:val="00A32056"/>
    <w:rsid w:val="00A37D2B"/>
    <w:rsid w:val="00A53FEA"/>
    <w:rsid w:val="00A5456A"/>
    <w:rsid w:val="00A54846"/>
    <w:rsid w:val="00A566E6"/>
    <w:rsid w:val="00A62E51"/>
    <w:rsid w:val="00A65848"/>
    <w:rsid w:val="00A807A0"/>
    <w:rsid w:val="00A809E1"/>
    <w:rsid w:val="00A8184D"/>
    <w:rsid w:val="00A81B06"/>
    <w:rsid w:val="00AB3949"/>
    <w:rsid w:val="00AC4618"/>
    <w:rsid w:val="00AD7E7D"/>
    <w:rsid w:val="00AE09C5"/>
    <w:rsid w:val="00AE25F2"/>
    <w:rsid w:val="00AE6838"/>
    <w:rsid w:val="00AF470E"/>
    <w:rsid w:val="00AF7A56"/>
    <w:rsid w:val="00B04623"/>
    <w:rsid w:val="00B056B7"/>
    <w:rsid w:val="00B13DF1"/>
    <w:rsid w:val="00B15C84"/>
    <w:rsid w:val="00B1647B"/>
    <w:rsid w:val="00B16BF4"/>
    <w:rsid w:val="00B21F97"/>
    <w:rsid w:val="00B34F7D"/>
    <w:rsid w:val="00B37512"/>
    <w:rsid w:val="00B4185A"/>
    <w:rsid w:val="00B46666"/>
    <w:rsid w:val="00B50A2C"/>
    <w:rsid w:val="00B521EC"/>
    <w:rsid w:val="00B5463B"/>
    <w:rsid w:val="00B550BC"/>
    <w:rsid w:val="00B67133"/>
    <w:rsid w:val="00B70727"/>
    <w:rsid w:val="00B72E1E"/>
    <w:rsid w:val="00B85CBE"/>
    <w:rsid w:val="00BA05FA"/>
    <w:rsid w:val="00BB7A9F"/>
    <w:rsid w:val="00BC4A14"/>
    <w:rsid w:val="00BD5283"/>
    <w:rsid w:val="00BD6F28"/>
    <w:rsid w:val="00BE10AB"/>
    <w:rsid w:val="00BF0F49"/>
    <w:rsid w:val="00BF3E66"/>
    <w:rsid w:val="00BF670C"/>
    <w:rsid w:val="00BF7A9B"/>
    <w:rsid w:val="00C02E37"/>
    <w:rsid w:val="00C0513F"/>
    <w:rsid w:val="00C07654"/>
    <w:rsid w:val="00C164EC"/>
    <w:rsid w:val="00C219C6"/>
    <w:rsid w:val="00C230DB"/>
    <w:rsid w:val="00C235B1"/>
    <w:rsid w:val="00C278CB"/>
    <w:rsid w:val="00C40CAD"/>
    <w:rsid w:val="00C43286"/>
    <w:rsid w:val="00C45A75"/>
    <w:rsid w:val="00C47505"/>
    <w:rsid w:val="00C5024C"/>
    <w:rsid w:val="00C5129C"/>
    <w:rsid w:val="00C5548D"/>
    <w:rsid w:val="00C560CC"/>
    <w:rsid w:val="00C70923"/>
    <w:rsid w:val="00C74E06"/>
    <w:rsid w:val="00C766BA"/>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E0190"/>
    <w:rsid w:val="00CE16B1"/>
    <w:rsid w:val="00CE2032"/>
    <w:rsid w:val="00CF048A"/>
    <w:rsid w:val="00CF052F"/>
    <w:rsid w:val="00CF1C4C"/>
    <w:rsid w:val="00CF49AE"/>
    <w:rsid w:val="00CF67D9"/>
    <w:rsid w:val="00CF7874"/>
    <w:rsid w:val="00D0039C"/>
    <w:rsid w:val="00D01392"/>
    <w:rsid w:val="00D037F5"/>
    <w:rsid w:val="00D042D4"/>
    <w:rsid w:val="00D04798"/>
    <w:rsid w:val="00D05B07"/>
    <w:rsid w:val="00D12FB1"/>
    <w:rsid w:val="00D2197A"/>
    <w:rsid w:val="00D241DC"/>
    <w:rsid w:val="00D27EDE"/>
    <w:rsid w:val="00D345F4"/>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B0EBA"/>
    <w:rsid w:val="00DC1207"/>
    <w:rsid w:val="00DC5FC5"/>
    <w:rsid w:val="00DD39BC"/>
    <w:rsid w:val="00DD44C5"/>
    <w:rsid w:val="00E02EF7"/>
    <w:rsid w:val="00E156D2"/>
    <w:rsid w:val="00E15D9C"/>
    <w:rsid w:val="00E2484E"/>
    <w:rsid w:val="00E26C9C"/>
    <w:rsid w:val="00E27874"/>
    <w:rsid w:val="00E7348B"/>
    <w:rsid w:val="00E947C0"/>
    <w:rsid w:val="00E97C2E"/>
    <w:rsid w:val="00EA4D84"/>
    <w:rsid w:val="00EC1970"/>
    <w:rsid w:val="00EE3205"/>
    <w:rsid w:val="00EE5D9D"/>
    <w:rsid w:val="00F0342F"/>
    <w:rsid w:val="00F034B6"/>
    <w:rsid w:val="00F1381C"/>
    <w:rsid w:val="00F21483"/>
    <w:rsid w:val="00F2726B"/>
    <w:rsid w:val="00F3049B"/>
    <w:rsid w:val="00F3433A"/>
    <w:rsid w:val="00F43AFD"/>
    <w:rsid w:val="00F448D7"/>
    <w:rsid w:val="00F4620A"/>
    <w:rsid w:val="00F4720C"/>
    <w:rsid w:val="00F5659C"/>
    <w:rsid w:val="00F61556"/>
    <w:rsid w:val="00F70ABC"/>
    <w:rsid w:val="00F71B45"/>
    <w:rsid w:val="00F72A9F"/>
    <w:rsid w:val="00F8112E"/>
    <w:rsid w:val="00F82E2A"/>
    <w:rsid w:val="00F831E7"/>
    <w:rsid w:val="00F9232B"/>
    <w:rsid w:val="00F93768"/>
    <w:rsid w:val="00F93FC8"/>
    <w:rsid w:val="00FA2FB2"/>
    <w:rsid w:val="00FA46F1"/>
    <w:rsid w:val="00FA4E2C"/>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2684</TotalTime>
  <Pages>25</Pages>
  <Words>8534</Words>
  <Characters>48646</Characters>
  <Application>Microsoft Office Word</Application>
  <DocSecurity>0</DocSecurity>
  <Lines>405</Lines>
  <Paragraphs>114</Paragraphs>
  <ScaleCrop>false</ScaleCrop>
  <Company/>
  <LinksUpToDate>false</LinksUpToDate>
  <CharactersWithSpaces>57066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226</cp:revision>
  <dcterms:created xsi:type="dcterms:W3CDTF">2022-07-15T05:08:00Z</dcterms:created>
  <dcterms:modified xsi:type="dcterms:W3CDTF">2025-11-07T11:39:00Z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